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5F97" w14:textId="05E91901" w:rsidR="00B76E22" w:rsidRDefault="00B76E22" w:rsidP="0029344A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Full List of Publications with Links</w:t>
      </w:r>
    </w:p>
    <w:p w14:paraId="3CED3258" w14:textId="77777777" w:rsidR="00B76E22" w:rsidRDefault="00B76E22" w:rsidP="0029344A">
      <w:pPr>
        <w:rPr>
          <w:rFonts w:ascii="Arial" w:hAnsi="Arial" w:cs="Arial"/>
          <w:b/>
          <w:bCs/>
        </w:rPr>
      </w:pPr>
    </w:p>
    <w:p w14:paraId="2F7493C2" w14:textId="47EBD23C" w:rsidR="0029344A" w:rsidRPr="0029344A" w:rsidRDefault="0029344A" w:rsidP="0029344A">
      <w:pPr>
        <w:rPr>
          <w:rFonts w:ascii="Arial" w:hAnsi="Arial" w:cs="Arial"/>
          <w:b/>
          <w:bCs/>
        </w:rPr>
      </w:pPr>
      <w:r w:rsidRPr="0029344A">
        <w:rPr>
          <w:rFonts w:ascii="Arial" w:hAnsi="Arial" w:cs="Arial"/>
          <w:b/>
          <w:bCs/>
        </w:rPr>
        <w:t>After 2018</w:t>
      </w:r>
    </w:p>
    <w:p w14:paraId="03C1D913" w14:textId="7B66BD2E" w:rsidR="000305D5" w:rsidRPr="0029344A" w:rsidRDefault="000305D5" w:rsidP="0029344A">
      <w:pPr>
        <w:rPr>
          <w:rFonts w:ascii="Arial" w:hAnsi="Arial" w:cs="Arial"/>
        </w:rPr>
      </w:pPr>
      <w:r w:rsidRPr="0029344A">
        <w:rPr>
          <w:rFonts w:ascii="Arial" w:hAnsi="Arial" w:cs="Arial"/>
          <w:b/>
          <w:bCs/>
          <w:u w:val="single"/>
        </w:rPr>
        <w:t>Eyo, UB</w:t>
      </w:r>
      <w:r w:rsidRPr="0029344A">
        <w:rPr>
          <w:rFonts w:ascii="Arial" w:hAnsi="Arial" w:cs="Arial"/>
        </w:rPr>
        <w:t xml:space="preserve">, </w:t>
      </w:r>
      <w:proofErr w:type="spellStart"/>
      <w:r w:rsidRPr="0029344A">
        <w:rPr>
          <w:rFonts w:ascii="Arial" w:hAnsi="Arial" w:cs="Arial"/>
        </w:rPr>
        <w:t>Haruwaka</w:t>
      </w:r>
      <w:proofErr w:type="spellEnd"/>
      <w:r w:rsidRPr="0029344A">
        <w:rPr>
          <w:rFonts w:ascii="Arial" w:hAnsi="Arial" w:cs="Arial"/>
        </w:rPr>
        <w:t xml:space="preserve"> K, Mo, </w:t>
      </w:r>
      <w:proofErr w:type="spellStart"/>
      <w:r w:rsidRPr="0029344A">
        <w:rPr>
          <w:rFonts w:ascii="Arial" w:hAnsi="Arial" w:cs="Arial"/>
        </w:rPr>
        <w:t>Mingshu</w:t>
      </w:r>
      <w:proofErr w:type="spellEnd"/>
      <w:r w:rsidRPr="0029344A">
        <w:rPr>
          <w:rFonts w:ascii="Arial" w:hAnsi="Arial" w:cs="Arial"/>
        </w:rPr>
        <w:t xml:space="preserve">, Campos-Salazar AB, Wang L, </w:t>
      </w:r>
      <w:proofErr w:type="spellStart"/>
      <w:r w:rsidRPr="0029344A">
        <w:rPr>
          <w:rFonts w:ascii="Arial" w:hAnsi="Arial" w:cs="Arial"/>
        </w:rPr>
        <w:t>Speros</w:t>
      </w:r>
      <w:proofErr w:type="spellEnd"/>
      <w:r w:rsidRPr="0029344A">
        <w:rPr>
          <w:rFonts w:ascii="Arial" w:hAnsi="Arial" w:cs="Arial"/>
        </w:rPr>
        <w:t xml:space="preserve"> IV XS, Sabu S, Xu P, Wu, LJ (2021). </w:t>
      </w:r>
      <w:hyperlink r:id="rId5" w:history="1">
        <w:r w:rsidRPr="0029344A">
          <w:rPr>
            <w:rStyle w:val="Hyperlink"/>
            <w:rFonts w:ascii="Arial" w:hAnsi="Arial" w:cs="Arial"/>
          </w:rPr>
          <w:t>Microglia provide structural resolution to injured dendrites after severe seizures</w:t>
        </w:r>
      </w:hyperlink>
      <w:r w:rsidRPr="0029344A">
        <w:rPr>
          <w:rFonts w:ascii="Arial" w:hAnsi="Arial" w:cs="Arial"/>
        </w:rPr>
        <w:t xml:space="preserve">. </w:t>
      </w:r>
      <w:r w:rsidRPr="0029344A">
        <w:rPr>
          <w:rFonts w:ascii="Arial" w:hAnsi="Arial" w:cs="Arial"/>
          <w:b/>
          <w:bCs/>
          <w:i/>
          <w:iCs/>
        </w:rPr>
        <w:t>Cell Reports.</w:t>
      </w:r>
      <w:r w:rsidRPr="0029344A">
        <w:rPr>
          <w:rFonts w:ascii="Arial" w:hAnsi="Arial" w:cs="Arial"/>
        </w:rPr>
        <w:t xml:space="preserve"> May 4;35(5):109080. </w:t>
      </w:r>
      <w:proofErr w:type="spellStart"/>
      <w:r w:rsidRPr="0029344A">
        <w:rPr>
          <w:rFonts w:ascii="Arial" w:hAnsi="Arial" w:cs="Arial"/>
        </w:rPr>
        <w:t>doi</w:t>
      </w:r>
      <w:proofErr w:type="spellEnd"/>
      <w:r w:rsidRPr="0029344A">
        <w:rPr>
          <w:rFonts w:ascii="Arial" w:hAnsi="Arial" w:cs="Arial"/>
        </w:rPr>
        <w:t>: 10.1016/j.celrep.2021.109080. [</w:t>
      </w:r>
      <w:r w:rsidRPr="0029344A">
        <w:rPr>
          <w:rFonts w:ascii="Arial" w:hAnsi="Arial" w:cs="Arial"/>
          <w:b/>
          <w:bCs/>
        </w:rPr>
        <w:t>IF: 8.1</w:t>
      </w:r>
      <w:r w:rsidRPr="0029344A">
        <w:rPr>
          <w:rFonts w:ascii="Arial" w:hAnsi="Arial" w:cs="Arial"/>
        </w:rPr>
        <w:t>]</w:t>
      </w:r>
    </w:p>
    <w:p w14:paraId="3EB15A7C" w14:textId="77777777" w:rsidR="000305D5" w:rsidRPr="00E70A51" w:rsidRDefault="000305D5" w:rsidP="000305D5">
      <w:pPr>
        <w:pStyle w:val="ListParagraph"/>
        <w:rPr>
          <w:rFonts w:ascii="Arial" w:hAnsi="Arial" w:cs="Arial"/>
          <w:color w:val="000000" w:themeColor="text1"/>
        </w:rPr>
      </w:pPr>
    </w:p>
    <w:p w14:paraId="34E923CF" w14:textId="40311ACE" w:rsidR="000305D5" w:rsidRPr="0029344A" w:rsidRDefault="000305D5" w:rsidP="0029344A">
      <w:pPr>
        <w:rPr>
          <w:rFonts w:ascii="Arial" w:hAnsi="Arial" w:cs="Arial"/>
        </w:rPr>
      </w:pPr>
      <w:r w:rsidRPr="0029344A">
        <w:rPr>
          <w:rFonts w:ascii="Arial" w:hAnsi="Arial" w:cs="Arial"/>
        </w:rPr>
        <w:t xml:space="preserve">Sharma K, Bisht K, </w:t>
      </w:r>
      <w:r w:rsidRPr="0029344A">
        <w:rPr>
          <w:rFonts w:ascii="Arial" w:hAnsi="Arial" w:cs="Arial"/>
          <w:b/>
          <w:bCs/>
          <w:u w:val="single"/>
        </w:rPr>
        <w:t>Eyo UB</w:t>
      </w:r>
      <w:r w:rsidRPr="0029344A">
        <w:rPr>
          <w:rFonts w:ascii="Arial" w:hAnsi="Arial" w:cs="Arial"/>
        </w:rPr>
        <w:t xml:space="preserve">. </w:t>
      </w:r>
      <w:hyperlink r:id="rId6" w:history="1">
        <w:r w:rsidRPr="0029344A">
          <w:rPr>
            <w:rStyle w:val="Hyperlink"/>
            <w:rFonts w:ascii="Arial" w:hAnsi="Arial" w:cs="Arial"/>
          </w:rPr>
          <w:t>A Comparative Biology of Microglia Across Species</w:t>
        </w:r>
      </w:hyperlink>
      <w:r w:rsidRPr="0029344A">
        <w:rPr>
          <w:rFonts w:ascii="Arial" w:hAnsi="Arial" w:cs="Arial"/>
        </w:rPr>
        <w:t xml:space="preserve">. (2021) </w:t>
      </w:r>
      <w:r w:rsidRPr="0029344A">
        <w:rPr>
          <w:rFonts w:ascii="Arial" w:hAnsi="Arial" w:cs="Arial"/>
          <w:b/>
          <w:bCs/>
          <w:i/>
          <w:iCs/>
        </w:rPr>
        <w:t>Frontiers of Cellular Developmental Biology</w:t>
      </w:r>
      <w:r w:rsidRPr="0029344A">
        <w:rPr>
          <w:rFonts w:ascii="Arial" w:hAnsi="Arial" w:cs="Arial"/>
          <w:b/>
          <w:bCs/>
        </w:rPr>
        <w:t xml:space="preserve">. </w:t>
      </w:r>
      <w:r w:rsidRPr="0029344A">
        <w:rPr>
          <w:rFonts w:ascii="Arial" w:hAnsi="Arial" w:cs="Arial"/>
        </w:rPr>
        <w:t>Apr 1; 9:652748. doi:10.3389/fcell.2021.652748. [</w:t>
      </w:r>
      <w:r w:rsidRPr="0029344A">
        <w:rPr>
          <w:rFonts w:ascii="Arial" w:hAnsi="Arial" w:cs="Arial"/>
          <w:b/>
          <w:bCs/>
        </w:rPr>
        <w:t>IF: 5.2</w:t>
      </w:r>
      <w:r w:rsidRPr="0029344A">
        <w:rPr>
          <w:rFonts w:ascii="Arial" w:hAnsi="Arial" w:cs="Arial"/>
        </w:rPr>
        <w:t>]</w:t>
      </w:r>
    </w:p>
    <w:p w14:paraId="6F0F9117" w14:textId="77777777" w:rsidR="000305D5" w:rsidRPr="00E70A51" w:rsidRDefault="000305D5" w:rsidP="000305D5">
      <w:pPr>
        <w:pStyle w:val="ListParagraph"/>
        <w:rPr>
          <w:rFonts w:ascii="Arial" w:hAnsi="Arial" w:cs="Arial"/>
          <w:color w:val="000000" w:themeColor="text1"/>
        </w:rPr>
      </w:pPr>
    </w:p>
    <w:p w14:paraId="433E17D7" w14:textId="275D0CE9" w:rsidR="000305D5" w:rsidRPr="0029344A" w:rsidRDefault="000305D5" w:rsidP="0029344A">
      <w:pPr>
        <w:rPr>
          <w:rFonts w:ascii="Arial" w:hAnsi="Arial" w:cs="Arial"/>
          <w:color w:val="000000" w:themeColor="text1"/>
        </w:rPr>
      </w:pPr>
      <w:proofErr w:type="spellStart"/>
      <w:r w:rsidRPr="0029344A">
        <w:rPr>
          <w:rFonts w:ascii="Arial" w:hAnsi="Arial" w:cs="Arial"/>
          <w:color w:val="000000" w:themeColor="text1"/>
        </w:rPr>
        <w:t>Melssen</w:t>
      </w:r>
      <w:proofErr w:type="spellEnd"/>
      <w:r w:rsidRPr="0029344A">
        <w:rPr>
          <w:rFonts w:ascii="Arial" w:hAnsi="Arial" w:cs="Arial"/>
          <w:color w:val="000000" w:themeColor="text1"/>
        </w:rPr>
        <w:t xml:space="preserve"> MM, Lindsay RS, </w:t>
      </w:r>
      <w:proofErr w:type="spellStart"/>
      <w:r w:rsidRPr="0029344A">
        <w:rPr>
          <w:rFonts w:ascii="Arial" w:hAnsi="Arial" w:cs="Arial"/>
          <w:color w:val="000000" w:themeColor="text1"/>
        </w:rPr>
        <w:t>Stasiak</w:t>
      </w:r>
      <w:proofErr w:type="spellEnd"/>
      <w:r w:rsidRPr="0029344A">
        <w:rPr>
          <w:rFonts w:ascii="Arial" w:hAnsi="Arial" w:cs="Arial"/>
          <w:color w:val="000000" w:themeColor="text1"/>
        </w:rPr>
        <w:t xml:space="preserve"> K, Rodriguez AB, </w:t>
      </w:r>
      <w:proofErr w:type="spellStart"/>
      <w:r w:rsidRPr="0029344A">
        <w:rPr>
          <w:rFonts w:ascii="Arial" w:hAnsi="Arial" w:cs="Arial"/>
          <w:color w:val="000000" w:themeColor="text1"/>
        </w:rPr>
        <w:t>Briegel</w:t>
      </w:r>
      <w:proofErr w:type="spellEnd"/>
      <w:r w:rsidRPr="0029344A">
        <w:rPr>
          <w:rFonts w:ascii="Arial" w:hAnsi="Arial" w:cs="Arial"/>
          <w:color w:val="000000" w:themeColor="text1"/>
        </w:rPr>
        <w:t xml:space="preserve"> AM, </w:t>
      </w:r>
      <w:proofErr w:type="spellStart"/>
      <w:r w:rsidRPr="0029344A">
        <w:rPr>
          <w:rFonts w:ascii="Arial" w:hAnsi="Arial" w:cs="Arial"/>
          <w:color w:val="000000" w:themeColor="text1"/>
        </w:rPr>
        <w:t>Cyranowski</w:t>
      </w:r>
      <w:proofErr w:type="spellEnd"/>
      <w:r w:rsidRPr="0029344A">
        <w:rPr>
          <w:rFonts w:ascii="Arial" w:hAnsi="Arial" w:cs="Arial"/>
          <w:color w:val="000000" w:themeColor="text1"/>
        </w:rPr>
        <w:t xml:space="preserve"> S, Rutkowski MR, Conaway MR, </w:t>
      </w:r>
      <w:proofErr w:type="spellStart"/>
      <w:r w:rsidRPr="0029344A">
        <w:rPr>
          <w:rFonts w:ascii="Arial" w:hAnsi="Arial" w:cs="Arial"/>
          <w:color w:val="000000" w:themeColor="text1"/>
        </w:rPr>
        <w:t>Melief</w:t>
      </w:r>
      <w:proofErr w:type="spellEnd"/>
      <w:r w:rsidRPr="0029344A">
        <w:rPr>
          <w:rFonts w:ascii="Arial" w:hAnsi="Arial" w:cs="Arial"/>
          <w:color w:val="000000" w:themeColor="text1"/>
        </w:rPr>
        <w:t xml:space="preserve"> CJM, van der burg SH, </w:t>
      </w:r>
      <w:r w:rsidRPr="0029344A">
        <w:rPr>
          <w:rFonts w:ascii="Arial" w:hAnsi="Arial" w:cs="Arial"/>
          <w:b/>
          <w:bCs/>
          <w:color w:val="000000" w:themeColor="text1"/>
          <w:u w:val="single"/>
        </w:rPr>
        <w:t>Eyo U</w:t>
      </w:r>
      <w:r w:rsidRPr="0029344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9344A">
        <w:rPr>
          <w:rFonts w:ascii="Arial" w:hAnsi="Arial" w:cs="Arial"/>
          <w:color w:val="000000" w:themeColor="text1"/>
        </w:rPr>
        <w:t>Slingluff</w:t>
      </w:r>
      <w:proofErr w:type="spellEnd"/>
      <w:r w:rsidRPr="0029344A">
        <w:rPr>
          <w:rFonts w:ascii="Arial" w:hAnsi="Arial" w:cs="Arial"/>
          <w:color w:val="000000" w:themeColor="text1"/>
        </w:rPr>
        <w:t xml:space="preserve"> CL, and Engelhard VH. </w:t>
      </w:r>
      <w:hyperlink r:id="rId7" w:history="1">
        <w:r w:rsidRPr="0029344A">
          <w:rPr>
            <w:rStyle w:val="Hyperlink"/>
            <w:rFonts w:ascii="Arial" w:hAnsi="Arial" w:cs="Arial"/>
          </w:rPr>
          <w:t>Differential Expression of CD49a and CD49b Determines Localization and Function of Tumor-Infiltrating CD8</w:t>
        </w:r>
        <w:r w:rsidRPr="0029344A">
          <w:rPr>
            <w:rStyle w:val="Hyperlink"/>
            <w:rFonts w:ascii="Arial" w:hAnsi="Arial" w:cs="Arial"/>
            <w:vertAlign w:val="superscript"/>
          </w:rPr>
          <w:t>+</w:t>
        </w:r>
        <w:r w:rsidRPr="0029344A">
          <w:rPr>
            <w:rStyle w:val="Hyperlink"/>
            <w:rFonts w:ascii="Arial" w:hAnsi="Arial" w:cs="Arial"/>
          </w:rPr>
          <w:t> T Cells</w:t>
        </w:r>
      </w:hyperlink>
      <w:r w:rsidRPr="0029344A">
        <w:rPr>
          <w:rFonts w:ascii="Arial" w:hAnsi="Arial" w:cs="Arial"/>
          <w:color w:val="000000" w:themeColor="text1"/>
        </w:rPr>
        <w:t xml:space="preserve">. (2021) </w:t>
      </w:r>
      <w:r w:rsidRPr="0029344A">
        <w:rPr>
          <w:rFonts w:ascii="Arial" w:hAnsi="Arial" w:cs="Arial"/>
          <w:b/>
          <w:bCs/>
          <w:i/>
          <w:iCs/>
          <w:color w:val="000000" w:themeColor="text1"/>
        </w:rPr>
        <w:t>Cancer Immunol. Res.</w:t>
      </w:r>
      <w:r w:rsidRPr="0029344A">
        <w:rPr>
          <w:rFonts w:ascii="Arial" w:hAnsi="Arial" w:cs="Arial"/>
          <w:color w:val="000000" w:themeColor="text1"/>
        </w:rPr>
        <w:t xml:space="preserve"> </w:t>
      </w:r>
      <w:r w:rsidRPr="0029344A">
        <w:rPr>
          <w:rStyle w:val="cit"/>
          <w:rFonts w:ascii="Arial" w:hAnsi="Arial" w:cs="Arial"/>
          <w:color w:val="000000" w:themeColor="text1"/>
        </w:rPr>
        <w:t>May;</w:t>
      </w:r>
      <w:r w:rsidRPr="0029344A">
        <w:rPr>
          <w:rStyle w:val="cit"/>
          <w:rFonts w:ascii="Arial" w:eastAsiaTheme="majorEastAsia" w:hAnsi="Arial" w:cs="Arial"/>
          <w:color w:val="000000" w:themeColor="text1"/>
        </w:rPr>
        <w:t xml:space="preserve"> </w:t>
      </w:r>
      <w:r w:rsidRPr="0029344A">
        <w:rPr>
          <w:rStyle w:val="cit"/>
          <w:rFonts w:ascii="Arial" w:hAnsi="Arial" w:cs="Arial"/>
          <w:color w:val="000000" w:themeColor="text1"/>
        </w:rPr>
        <w:t>9(5):583-597.</w:t>
      </w:r>
      <w:r w:rsidRPr="002934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344A">
        <w:rPr>
          <w:rStyle w:val="citation-doi"/>
          <w:rFonts w:ascii="Arial" w:hAnsi="Arial" w:cs="Arial"/>
          <w:color w:val="000000" w:themeColor="text1"/>
        </w:rPr>
        <w:t>doi</w:t>
      </w:r>
      <w:proofErr w:type="spellEnd"/>
      <w:r w:rsidRPr="0029344A">
        <w:rPr>
          <w:rStyle w:val="citation-doi"/>
          <w:rFonts w:ascii="Arial" w:hAnsi="Arial" w:cs="Arial"/>
          <w:color w:val="000000" w:themeColor="text1"/>
        </w:rPr>
        <w:t>: 10.1158/2326-6066.CIR-20-0427. [</w:t>
      </w:r>
      <w:r w:rsidRPr="0029344A">
        <w:rPr>
          <w:rStyle w:val="citation-doi"/>
          <w:rFonts w:ascii="Arial" w:hAnsi="Arial" w:cs="Arial"/>
          <w:b/>
          <w:bCs/>
          <w:color w:val="000000" w:themeColor="text1"/>
        </w:rPr>
        <w:t>IF: 8.7</w:t>
      </w:r>
      <w:r w:rsidRPr="0029344A">
        <w:rPr>
          <w:rStyle w:val="citation-doi"/>
          <w:rFonts w:ascii="Arial" w:hAnsi="Arial" w:cs="Arial"/>
          <w:color w:val="000000" w:themeColor="text1"/>
        </w:rPr>
        <w:t>]</w:t>
      </w:r>
    </w:p>
    <w:p w14:paraId="77444C69" w14:textId="77777777" w:rsidR="000305D5" w:rsidRPr="000305D5" w:rsidRDefault="000305D5" w:rsidP="000305D5">
      <w:pPr>
        <w:rPr>
          <w:rFonts w:ascii="Verdana" w:hAnsi="Verdana"/>
          <w:sz w:val="22"/>
          <w:szCs w:val="22"/>
        </w:rPr>
      </w:pPr>
    </w:p>
    <w:p w14:paraId="12344C83" w14:textId="36141089" w:rsidR="000305D5" w:rsidRPr="0029344A" w:rsidRDefault="000305D5" w:rsidP="0029344A">
      <w:pPr>
        <w:rPr>
          <w:rFonts w:ascii="Arial" w:hAnsi="Arial" w:cs="Arial"/>
        </w:rPr>
      </w:pPr>
      <w:proofErr w:type="spellStart"/>
      <w:r w:rsidRPr="0029344A">
        <w:rPr>
          <w:rFonts w:ascii="Arial" w:hAnsi="Arial" w:cs="Arial"/>
        </w:rPr>
        <w:t>Badimon</w:t>
      </w:r>
      <w:proofErr w:type="spellEnd"/>
      <w:r w:rsidRPr="0029344A">
        <w:rPr>
          <w:rFonts w:ascii="Arial" w:hAnsi="Arial" w:cs="Arial"/>
        </w:rPr>
        <w:t xml:space="preserve"> A., Strasburger HJ, </w:t>
      </w:r>
      <w:proofErr w:type="spellStart"/>
      <w:r w:rsidRPr="0029344A">
        <w:rPr>
          <w:rFonts w:ascii="Arial" w:hAnsi="Arial" w:cs="Arial"/>
        </w:rPr>
        <w:t>Ayata</w:t>
      </w:r>
      <w:proofErr w:type="spellEnd"/>
      <w:r w:rsidRPr="0029344A">
        <w:rPr>
          <w:rFonts w:ascii="Arial" w:hAnsi="Arial" w:cs="Arial"/>
        </w:rPr>
        <w:t xml:space="preserve"> P, Chen X, Nair A, Ikegami A, Hwang P, Chan AT, Graves SM, Uweru JO, </w:t>
      </w:r>
      <w:proofErr w:type="spellStart"/>
      <w:r w:rsidRPr="0029344A">
        <w:rPr>
          <w:rFonts w:ascii="Arial" w:hAnsi="Arial" w:cs="Arial"/>
        </w:rPr>
        <w:t>Ledderose</w:t>
      </w:r>
      <w:proofErr w:type="spellEnd"/>
      <w:r w:rsidRPr="0029344A">
        <w:rPr>
          <w:rFonts w:ascii="Arial" w:hAnsi="Arial" w:cs="Arial"/>
        </w:rPr>
        <w:t xml:space="preserve"> C, </w:t>
      </w:r>
      <w:proofErr w:type="spellStart"/>
      <w:r w:rsidRPr="0029344A">
        <w:rPr>
          <w:rFonts w:ascii="Arial" w:hAnsi="Arial" w:cs="Arial"/>
        </w:rPr>
        <w:t>Kutlu</w:t>
      </w:r>
      <w:proofErr w:type="spellEnd"/>
      <w:r w:rsidRPr="0029344A">
        <w:rPr>
          <w:rFonts w:ascii="Arial" w:hAnsi="Arial" w:cs="Arial"/>
        </w:rPr>
        <w:t xml:space="preserve"> MG, Wheeler MA, Kahan A, Ishikawa M, Wang Y-C, Y-HE </w:t>
      </w:r>
      <w:proofErr w:type="spellStart"/>
      <w:r w:rsidRPr="0029344A">
        <w:rPr>
          <w:rFonts w:ascii="Arial" w:hAnsi="Arial" w:cs="Arial"/>
        </w:rPr>
        <w:t>Loh</w:t>
      </w:r>
      <w:proofErr w:type="spellEnd"/>
      <w:r w:rsidRPr="0029344A">
        <w:rPr>
          <w:rFonts w:ascii="Arial" w:hAnsi="Arial" w:cs="Arial"/>
        </w:rPr>
        <w:t xml:space="preserve">, Jiang JX, </w:t>
      </w:r>
      <w:proofErr w:type="spellStart"/>
      <w:r w:rsidRPr="0029344A">
        <w:rPr>
          <w:rFonts w:ascii="Arial" w:hAnsi="Arial" w:cs="Arial"/>
        </w:rPr>
        <w:t>Surmeler</w:t>
      </w:r>
      <w:proofErr w:type="spellEnd"/>
      <w:r w:rsidRPr="0029344A">
        <w:rPr>
          <w:rFonts w:ascii="Arial" w:hAnsi="Arial" w:cs="Arial"/>
        </w:rPr>
        <w:t xml:space="preserve"> DJ, Robson SC, Junger WG, </w:t>
      </w:r>
      <w:proofErr w:type="spellStart"/>
      <w:r w:rsidRPr="0029344A">
        <w:rPr>
          <w:rFonts w:ascii="Arial" w:hAnsi="Arial" w:cs="Arial"/>
        </w:rPr>
        <w:t>Sebra</w:t>
      </w:r>
      <w:proofErr w:type="spellEnd"/>
      <w:r w:rsidRPr="0029344A">
        <w:rPr>
          <w:rFonts w:ascii="Arial" w:hAnsi="Arial" w:cs="Arial"/>
        </w:rPr>
        <w:t xml:space="preserve"> R, Calipari ES, Kenny PJ, </w:t>
      </w:r>
      <w:r w:rsidRPr="0029344A">
        <w:rPr>
          <w:rFonts w:ascii="Arial" w:hAnsi="Arial" w:cs="Arial"/>
          <w:b/>
          <w:bCs/>
        </w:rPr>
        <w:t>Eyo UB</w:t>
      </w:r>
      <w:r w:rsidRPr="0029344A">
        <w:rPr>
          <w:rFonts w:ascii="Arial" w:hAnsi="Arial" w:cs="Arial"/>
        </w:rPr>
        <w:t xml:space="preserve">, Colonna M, Quintana FJ, Wake H, </w:t>
      </w:r>
      <w:proofErr w:type="spellStart"/>
      <w:r w:rsidRPr="0029344A">
        <w:rPr>
          <w:rFonts w:ascii="Arial" w:hAnsi="Arial" w:cs="Arial"/>
        </w:rPr>
        <w:t>Gradinaru</w:t>
      </w:r>
      <w:proofErr w:type="spellEnd"/>
      <w:r w:rsidRPr="0029344A">
        <w:rPr>
          <w:rFonts w:ascii="Arial" w:hAnsi="Arial" w:cs="Arial"/>
        </w:rPr>
        <w:t xml:space="preserve"> V and Schaefer A. </w:t>
      </w:r>
      <w:hyperlink r:id="rId8" w:history="1">
        <w:r w:rsidRPr="0029344A">
          <w:rPr>
            <w:rStyle w:val="Hyperlink"/>
            <w:rFonts w:ascii="Arial" w:hAnsi="Arial" w:cs="Arial"/>
          </w:rPr>
          <w:t>Negative feedback control of neuronal activity by microglia</w:t>
        </w:r>
      </w:hyperlink>
      <w:r w:rsidRPr="0029344A">
        <w:rPr>
          <w:rFonts w:ascii="Arial" w:hAnsi="Arial" w:cs="Arial"/>
        </w:rPr>
        <w:t xml:space="preserve">. </w:t>
      </w:r>
      <w:r w:rsidRPr="0029344A">
        <w:rPr>
          <w:rFonts w:ascii="Arial" w:hAnsi="Arial" w:cs="Arial"/>
          <w:b/>
          <w:bCs/>
          <w:i/>
          <w:iCs/>
        </w:rPr>
        <w:t>Nature</w:t>
      </w:r>
      <w:r w:rsidRPr="0029344A">
        <w:rPr>
          <w:rFonts w:ascii="Arial" w:hAnsi="Arial" w:cs="Arial"/>
        </w:rPr>
        <w:t xml:space="preserve">. </w:t>
      </w:r>
      <w:proofErr w:type="spellStart"/>
      <w:r w:rsidRPr="0029344A">
        <w:rPr>
          <w:rFonts w:ascii="Arial" w:hAnsi="Arial" w:cs="Arial"/>
        </w:rPr>
        <w:t>doi</w:t>
      </w:r>
      <w:proofErr w:type="spellEnd"/>
      <w:r w:rsidRPr="0029344A">
        <w:rPr>
          <w:rFonts w:ascii="Arial" w:hAnsi="Arial" w:cs="Arial"/>
        </w:rPr>
        <w:t xml:space="preserve">: </w:t>
      </w:r>
      <w:hyperlink r:id="rId9" w:history="1">
        <w:r w:rsidRPr="0029344A">
          <w:rPr>
            <w:rFonts w:ascii="Arial" w:hAnsi="Arial" w:cs="Arial"/>
            <w:color w:val="000000" w:themeColor="text1"/>
          </w:rPr>
          <w:t>https://doi.org/10.1038/s41586-020-2777-8</w:t>
        </w:r>
      </w:hyperlink>
      <w:r w:rsidRPr="0029344A">
        <w:rPr>
          <w:rFonts w:ascii="Arial" w:hAnsi="Arial" w:cs="Arial"/>
          <w:color w:val="000000" w:themeColor="text1"/>
        </w:rPr>
        <w:t xml:space="preserve">. </w:t>
      </w:r>
      <w:r w:rsidRPr="0029344A">
        <w:rPr>
          <w:rStyle w:val="citation-doi"/>
          <w:rFonts w:ascii="Arial" w:hAnsi="Arial" w:cs="Arial"/>
          <w:color w:val="000000" w:themeColor="text1"/>
        </w:rPr>
        <w:t>[</w:t>
      </w:r>
      <w:r w:rsidRPr="0029344A">
        <w:rPr>
          <w:rStyle w:val="citation-doi"/>
          <w:rFonts w:ascii="Arial" w:hAnsi="Arial" w:cs="Arial"/>
          <w:b/>
          <w:bCs/>
          <w:color w:val="000000" w:themeColor="text1"/>
        </w:rPr>
        <w:t>IF: 42.8</w:t>
      </w:r>
      <w:r w:rsidRPr="0029344A">
        <w:rPr>
          <w:rStyle w:val="citation-doi"/>
          <w:rFonts w:ascii="Arial" w:hAnsi="Arial" w:cs="Arial"/>
          <w:color w:val="000000" w:themeColor="text1"/>
        </w:rPr>
        <w:t>]</w:t>
      </w:r>
    </w:p>
    <w:p w14:paraId="4EFD5FD5" w14:textId="77777777" w:rsidR="0029344A" w:rsidRDefault="0029344A" w:rsidP="0029344A">
      <w:pPr>
        <w:rPr>
          <w:rFonts w:ascii="Arial" w:hAnsi="Arial" w:cs="Arial"/>
          <w:color w:val="000000"/>
        </w:rPr>
      </w:pPr>
    </w:p>
    <w:p w14:paraId="5E1C24E6" w14:textId="241EDC7D" w:rsidR="000305D5" w:rsidRPr="0029344A" w:rsidRDefault="000305D5" w:rsidP="0029344A">
      <w:pPr>
        <w:rPr>
          <w:rFonts w:ascii="Arial" w:hAnsi="Arial" w:cs="Arial"/>
        </w:rPr>
      </w:pPr>
      <w:r w:rsidRPr="0029344A">
        <w:rPr>
          <w:rFonts w:ascii="Arial" w:hAnsi="Arial" w:cs="Arial"/>
          <w:color w:val="000000"/>
        </w:rPr>
        <w:t xml:space="preserve">Bisht K, Sharma K, </w:t>
      </w:r>
      <w:r w:rsidRPr="0029344A">
        <w:rPr>
          <w:rFonts w:ascii="Arial" w:hAnsi="Arial" w:cs="Arial"/>
          <w:b/>
          <w:bCs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. </w:t>
      </w:r>
      <w:hyperlink r:id="rId10" w:history="1">
        <w:r w:rsidRPr="0029344A">
          <w:rPr>
            <w:rStyle w:val="Hyperlink"/>
            <w:rFonts w:ascii="Arial" w:hAnsi="Arial" w:cs="Arial"/>
            <w:shd w:val="clear" w:color="auto" w:fill="FFFFFF"/>
          </w:rPr>
          <w:t>Precise Brain Mapping to Perform Repetitive In Vivo Imaging of Neuro-Immune Dynamics in Mice</w:t>
        </w:r>
      </w:hyperlink>
      <w:r w:rsidRPr="0029344A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29344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J Vis Exp</w:t>
      </w:r>
      <w:r w:rsidRPr="0029344A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29344A">
        <w:rPr>
          <w:rFonts w:ascii="Arial" w:hAnsi="Arial" w:cs="Arial"/>
          <w:color w:val="000000"/>
          <w:shd w:val="clear" w:color="auto" w:fill="FFFFFF"/>
        </w:rPr>
        <w:t xml:space="preserve"> Aug 7; (162).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 xml:space="preserve">: 10.3791/61454. </w:t>
      </w:r>
      <w:r w:rsidRPr="0029344A">
        <w:rPr>
          <w:rStyle w:val="citation-doi"/>
          <w:rFonts w:ascii="Arial" w:hAnsi="Arial" w:cs="Arial"/>
          <w:color w:val="000000" w:themeColor="text1"/>
        </w:rPr>
        <w:t>[</w:t>
      </w:r>
      <w:r w:rsidRPr="0029344A">
        <w:rPr>
          <w:rStyle w:val="citation-doi"/>
          <w:rFonts w:ascii="Arial" w:hAnsi="Arial" w:cs="Arial"/>
          <w:b/>
          <w:bCs/>
          <w:color w:val="000000" w:themeColor="text1"/>
        </w:rPr>
        <w:t>IF: 1.2</w:t>
      </w:r>
      <w:r w:rsidRPr="0029344A">
        <w:rPr>
          <w:rStyle w:val="citation-doi"/>
          <w:rFonts w:ascii="Arial" w:hAnsi="Arial" w:cs="Arial"/>
          <w:color w:val="000000" w:themeColor="text1"/>
        </w:rPr>
        <w:t>]</w:t>
      </w:r>
    </w:p>
    <w:p w14:paraId="78C06730" w14:textId="77777777" w:rsidR="000305D5" w:rsidRPr="009A44C9" w:rsidRDefault="000305D5" w:rsidP="000305D5">
      <w:pPr>
        <w:pStyle w:val="desc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0843A243" w14:textId="38F2CE10" w:rsidR="000305D5" w:rsidRPr="009A44C9" w:rsidRDefault="000305D5" w:rsidP="0029344A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  <w:r w:rsidRPr="009A44C9">
        <w:rPr>
          <w:rFonts w:ascii="Arial" w:hAnsi="Arial" w:cs="Arial"/>
          <w:color w:val="000000"/>
        </w:rPr>
        <w:t xml:space="preserve">Sharma K, Wu LJ, </w:t>
      </w:r>
      <w:r w:rsidRPr="009A44C9">
        <w:rPr>
          <w:rFonts w:ascii="Arial" w:hAnsi="Arial" w:cs="Arial"/>
          <w:b/>
          <w:bCs/>
          <w:color w:val="000000"/>
        </w:rPr>
        <w:t>Eyo UB</w:t>
      </w:r>
      <w:r w:rsidRPr="009A44C9">
        <w:rPr>
          <w:rFonts w:ascii="Arial" w:hAnsi="Arial" w:cs="Arial"/>
          <w:color w:val="000000"/>
        </w:rPr>
        <w:t xml:space="preserve">. </w:t>
      </w:r>
      <w:hyperlink r:id="rId11" w:history="1">
        <w:r w:rsidRPr="000305D5">
          <w:rPr>
            <w:rStyle w:val="Hyperlink"/>
            <w:rFonts w:ascii="Arial" w:hAnsi="Arial" w:cs="Arial"/>
          </w:rPr>
          <w:t>Calming Neurons with a Microglial Touch</w:t>
        </w:r>
      </w:hyperlink>
      <w:r w:rsidRPr="009A44C9">
        <w:rPr>
          <w:rFonts w:ascii="Arial" w:hAnsi="Arial" w:cs="Arial"/>
          <w:color w:val="000000"/>
        </w:rPr>
        <w:t xml:space="preserve">. </w:t>
      </w:r>
      <w:r w:rsidRPr="009A44C9">
        <w:rPr>
          <w:rFonts w:ascii="Arial" w:hAnsi="Arial" w:cs="Arial"/>
          <w:b/>
          <w:bCs/>
          <w:i/>
          <w:iCs/>
          <w:color w:val="000000"/>
        </w:rPr>
        <w:t xml:space="preserve">Trends </w:t>
      </w:r>
      <w:proofErr w:type="spellStart"/>
      <w:r w:rsidRPr="009A44C9">
        <w:rPr>
          <w:rFonts w:ascii="Arial" w:hAnsi="Arial" w:cs="Arial"/>
          <w:b/>
          <w:bCs/>
          <w:i/>
          <w:iCs/>
          <w:color w:val="000000"/>
        </w:rPr>
        <w:t>Neurosci</w:t>
      </w:r>
      <w:proofErr w:type="spellEnd"/>
      <w:r w:rsidRPr="009A44C9">
        <w:rPr>
          <w:rFonts w:ascii="Arial" w:hAnsi="Arial" w:cs="Arial"/>
          <w:b/>
          <w:bCs/>
          <w:i/>
          <w:iCs/>
          <w:color w:val="000000"/>
        </w:rPr>
        <w:t>.</w:t>
      </w:r>
      <w:r w:rsidRPr="009A44C9">
        <w:rPr>
          <w:rFonts w:ascii="Arial" w:hAnsi="Arial" w:cs="Arial"/>
          <w:b/>
          <w:bCs/>
          <w:color w:val="000000"/>
        </w:rPr>
        <w:t xml:space="preserve"> </w:t>
      </w:r>
      <w:r w:rsidRPr="009A44C9">
        <w:rPr>
          <w:rFonts w:ascii="Arial" w:hAnsi="Arial" w:cs="Arial"/>
          <w:color w:val="000000"/>
        </w:rPr>
        <w:t xml:space="preserve">2020 Apr; 43(4): 197-199. </w:t>
      </w:r>
      <w:proofErr w:type="spellStart"/>
      <w:r w:rsidRPr="009A44C9">
        <w:rPr>
          <w:rFonts w:ascii="Arial" w:hAnsi="Arial" w:cs="Arial"/>
          <w:color w:val="000000"/>
        </w:rPr>
        <w:t>doi</w:t>
      </w:r>
      <w:proofErr w:type="spellEnd"/>
      <w:r w:rsidRPr="009A44C9">
        <w:rPr>
          <w:rFonts w:ascii="Arial" w:hAnsi="Arial" w:cs="Arial"/>
          <w:color w:val="000000"/>
        </w:rPr>
        <w:t xml:space="preserve">: 10.1016/j.tins.2020.01.008. </w:t>
      </w:r>
      <w:proofErr w:type="spellStart"/>
      <w:r w:rsidRPr="009A44C9">
        <w:rPr>
          <w:rFonts w:ascii="Arial" w:hAnsi="Arial" w:cs="Arial"/>
          <w:color w:val="000000"/>
        </w:rPr>
        <w:t>Epup</w:t>
      </w:r>
      <w:proofErr w:type="spellEnd"/>
      <w:r w:rsidRPr="009A44C9">
        <w:rPr>
          <w:rFonts w:ascii="Arial" w:hAnsi="Arial" w:cs="Arial"/>
          <w:color w:val="000000"/>
        </w:rPr>
        <w:t xml:space="preserve"> 2020 Feb 15.</w:t>
      </w:r>
    </w:p>
    <w:p w14:paraId="25B4A7B4" w14:textId="77777777" w:rsidR="000305D5" w:rsidRPr="009A44C9" w:rsidRDefault="000305D5" w:rsidP="000305D5">
      <w:pPr>
        <w:pStyle w:val="desc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1E92632F" w14:textId="0FF3E898" w:rsidR="000305D5" w:rsidRPr="009A44C9" w:rsidRDefault="000305D5" w:rsidP="0029344A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  <w:r w:rsidRPr="009A44C9">
        <w:rPr>
          <w:rFonts w:ascii="Arial" w:hAnsi="Arial" w:cs="Arial"/>
          <w:color w:val="000000"/>
        </w:rPr>
        <w:t>Liu YU, Ying Y, Li Y,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bCs/>
          <w:color w:val="000000"/>
        </w:rPr>
        <w:t>Eyo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bCs/>
          <w:color w:val="000000"/>
        </w:rPr>
        <w:t>UB</w:t>
      </w:r>
      <w:r w:rsidRPr="009A44C9">
        <w:rPr>
          <w:rFonts w:ascii="Arial" w:hAnsi="Arial" w:cs="Arial"/>
          <w:color w:val="000000"/>
        </w:rPr>
        <w:t xml:space="preserve">, Chen T, Zheng J, </w:t>
      </w:r>
      <w:proofErr w:type="spellStart"/>
      <w:r w:rsidRPr="009A44C9">
        <w:rPr>
          <w:rFonts w:ascii="Arial" w:hAnsi="Arial" w:cs="Arial"/>
          <w:color w:val="000000"/>
        </w:rPr>
        <w:t>Umpierre</w:t>
      </w:r>
      <w:proofErr w:type="spellEnd"/>
      <w:r w:rsidRPr="009A44C9">
        <w:rPr>
          <w:rFonts w:ascii="Arial" w:hAnsi="Arial" w:cs="Arial"/>
          <w:color w:val="000000"/>
        </w:rPr>
        <w:t xml:space="preserve"> AD, Zhu J, Bosco DB, Dong H, Wu LJ (2019). </w:t>
      </w:r>
      <w:hyperlink r:id="rId12" w:history="1">
        <w:r w:rsidRPr="000305D5">
          <w:rPr>
            <w:rStyle w:val="Hyperlink"/>
            <w:rFonts w:ascii="Arial" w:hAnsi="Arial" w:cs="Arial"/>
          </w:rPr>
          <w:t>Neuronal network activity controls microglial process surveillance in awake mice via norepinephrine signaling</w:t>
        </w:r>
      </w:hyperlink>
      <w:r w:rsidRPr="009A44C9">
        <w:rPr>
          <w:rFonts w:ascii="Arial" w:hAnsi="Arial" w:cs="Arial"/>
          <w:color w:val="000000"/>
        </w:rPr>
        <w:t xml:space="preserve">. </w:t>
      </w:r>
      <w:r w:rsidRPr="009A44C9">
        <w:rPr>
          <w:rStyle w:val="jrnl"/>
          <w:rFonts w:ascii="Arial" w:hAnsi="Arial" w:cs="Arial"/>
          <w:b/>
          <w:bCs/>
          <w:i/>
          <w:iCs/>
          <w:color w:val="000000"/>
        </w:rPr>
        <w:t xml:space="preserve">Nat </w:t>
      </w:r>
      <w:proofErr w:type="spellStart"/>
      <w:r w:rsidRPr="009A44C9">
        <w:rPr>
          <w:rStyle w:val="jrnl"/>
          <w:rFonts w:ascii="Arial" w:hAnsi="Arial" w:cs="Arial"/>
          <w:b/>
          <w:bCs/>
          <w:i/>
          <w:iCs/>
          <w:color w:val="000000"/>
        </w:rPr>
        <w:t>Neurosci</w:t>
      </w:r>
      <w:proofErr w:type="spellEnd"/>
      <w:r w:rsidRPr="009A44C9">
        <w:rPr>
          <w:rFonts w:ascii="Arial" w:hAnsi="Arial" w:cs="Arial"/>
          <w:color w:val="000000"/>
        </w:rPr>
        <w:t xml:space="preserve">. Nov;22(11):1771-1781. </w:t>
      </w:r>
      <w:proofErr w:type="spellStart"/>
      <w:r w:rsidRPr="009A44C9">
        <w:rPr>
          <w:rFonts w:ascii="Arial" w:hAnsi="Arial" w:cs="Arial"/>
          <w:color w:val="000000"/>
        </w:rPr>
        <w:t>doi</w:t>
      </w:r>
      <w:proofErr w:type="spellEnd"/>
      <w:r w:rsidRPr="009A44C9">
        <w:rPr>
          <w:rFonts w:ascii="Arial" w:hAnsi="Arial" w:cs="Arial"/>
          <w:color w:val="000000"/>
        </w:rPr>
        <w:t xml:space="preserve">: 10.1038/s41593-019-0511-3. </w:t>
      </w:r>
    </w:p>
    <w:p w14:paraId="135ECCE4" w14:textId="77777777" w:rsidR="0029344A" w:rsidRDefault="0029344A" w:rsidP="0029344A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C4E5AB" w14:textId="69523F99" w:rsidR="000305D5" w:rsidRPr="009A44C9" w:rsidRDefault="000305D5" w:rsidP="0029344A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  <w:r w:rsidRPr="009A44C9">
        <w:rPr>
          <w:rFonts w:ascii="Arial" w:hAnsi="Arial" w:cs="Arial"/>
          <w:color w:val="000000"/>
        </w:rPr>
        <w:t>Mo M,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bCs/>
          <w:color w:val="000000"/>
        </w:rPr>
        <w:t>Eyo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bCs/>
          <w:color w:val="000000"/>
        </w:rPr>
        <w:t>UB</w:t>
      </w:r>
      <w:r w:rsidRPr="009A44C9">
        <w:rPr>
          <w:rFonts w:ascii="Arial" w:hAnsi="Arial" w:cs="Arial"/>
          <w:color w:val="000000"/>
        </w:rPr>
        <w:t xml:space="preserve">, </w:t>
      </w:r>
      <w:proofErr w:type="spellStart"/>
      <w:r w:rsidRPr="009A44C9">
        <w:rPr>
          <w:rFonts w:ascii="Arial" w:hAnsi="Arial" w:cs="Arial"/>
          <w:color w:val="000000"/>
        </w:rPr>
        <w:t>Xie</w:t>
      </w:r>
      <w:proofErr w:type="spellEnd"/>
      <w:r w:rsidRPr="009A44C9">
        <w:rPr>
          <w:rFonts w:ascii="Arial" w:hAnsi="Arial" w:cs="Arial"/>
          <w:color w:val="000000"/>
        </w:rPr>
        <w:t xml:space="preserve"> M, Peng J, Bosco DB, </w:t>
      </w:r>
      <w:proofErr w:type="spellStart"/>
      <w:r w:rsidRPr="009A44C9">
        <w:rPr>
          <w:rFonts w:ascii="Arial" w:hAnsi="Arial" w:cs="Arial"/>
          <w:color w:val="000000"/>
        </w:rPr>
        <w:t>Umpierre</w:t>
      </w:r>
      <w:proofErr w:type="spellEnd"/>
      <w:r w:rsidRPr="009A44C9">
        <w:rPr>
          <w:rFonts w:ascii="Arial" w:hAnsi="Arial" w:cs="Arial"/>
          <w:color w:val="000000"/>
        </w:rPr>
        <w:t xml:space="preserve"> AD, Zhu X, Tian DS, Xu P, Wu LJ (2019). </w:t>
      </w:r>
      <w:hyperlink r:id="rId13" w:history="1">
        <w:r w:rsidRPr="00304418">
          <w:rPr>
            <w:rStyle w:val="Hyperlink"/>
            <w:rFonts w:ascii="Arial" w:hAnsi="Arial" w:cs="Arial"/>
          </w:rPr>
          <w:t>Microglial P2Y12 Receptor Regulates Seizure-Induced Neurogenesis and Immature Neuronal Projections</w:t>
        </w:r>
      </w:hyperlink>
      <w:r w:rsidRPr="009A44C9">
        <w:rPr>
          <w:rFonts w:ascii="Arial" w:hAnsi="Arial" w:cs="Arial"/>
          <w:color w:val="000000"/>
        </w:rPr>
        <w:t xml:space="preserve">. </w:t>
      </w:r>
      <w:r w:rsidRPr="009A44C9">
        <w:rPr>
          <w:rStyle w:val="jrnl"/>
          <w:rFonts w:ascii="Arial" w:hAnsi="Arial" w:cs="Arial"/>
          <w:b/>
          <w:bCs/>
          <w:i/>
          <w:iCs/>
          <w:color w:val="000000"/>
        </w:rPr>
        <w:t xml:space="preserve">J </w:t>
      </w:r>
      <w:proofErr w:type="spellStart"/>
      <w:r w:rsidRPr="009A44C9">
        <w:rPr>
          <w:rStyle w:val="jrnl"/>
          <w:rFonts w:ascii="Arial" w:hAnsi="Arial" w:cs="Arial"/>
          <w:b/>
          <w:bCs/>
          <w:i/>
          <w:iCs/>
          <w:color w:val="000000"/>
        </w:rPr>
        <w:t>Neurosci</w:t>
      </w:r>
      <w:proofErr w:type="spellEnd"/>
      <w:r w:rsidRPr="009A44C9">
        <w:rPr>
          <w:rFonts w:ascii="Arial" w:hAnsi="Arial" w:cs="Arial"/>
          <w:color w:val="000000"/>
        </w:rPr>
        <w:t xml:space="preserve">. 2019 20;39(47):9453-9464. </w:t>
      </w:r>
      <w:proofErr w:type="spellStart"/>
      <w:r w:rsidRPr="009A44C9">
        <w:rPr>
          <w:rFonts w:ascii="Arial" w:hAnsi="Arial" w:cs="Arial"/>
          <w:color w:val="000000"/>
        </w:rPr>
        <w:t>doi</w:t>
      </w:r>
      <w:proofErr w:type="spellEnd"/>
      <w:r w:rsidRPr="009A44C9">
        <w:rPr>
          <w:rFonts w:ascii="Arial" w:hAnsi="Arial" w:cs="Arial"/>
          <w:color w:val="000000"/>
        </w:rPr>
        <w:t>: 10.1523/JNEUROSCI.0487-19.2019.</w:t>
      </w:r>
    </w:p>
    <w:p w14:paraId="09ABB18F" w14:textId="77777777" w:rsidR="000305D5" w:rsidRPr="009A44C9" w:rsidRDefault="000305D5" w:rsidP="000305D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AC765A9" w14:textId="01B32B06" w:rsidR="000305D5" w:rsidRPr="009A44C9" w:rsidRDefault="000305D5" w:rsidP="0029344A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  <w:r w:rsidRPr="009A44C9">
        <w:rPr>
          <w:rFonts w:ascii="Arial" w:hAnsi="Arial" w:cs="Arial"/>
          <w:color w:val="000000"/>
        </w:rPr>
        <w:t xml:space="preserve">Zhou LJ, Peng J, Xu YN, Zeng WJ, Zhang J, Wei X, Mai CL, Lin ZJ, Liu Y, </w:t>
      </w:r>
      <w:proofErr w:type="spellStart"/>
      <w:r w:rsidRPr="009A44C9">
        <w:rPr>
          <w:rFonts w:ascii="Arial" w:hAnsi="Arial" w:cs="Arial"/>
          <w:color w:val="000000"/>
        </w:rPr>
        <w:t>Murugan</w:t>
      </w:r>
      <w:proofErr w:type="spellEnd"/>
      <w:r w:rsidRPr="009A44C9">
        <w:rPr>
          <w:rFonts w:ascii="Arial" w:hAnsi="Arial" w:cs="Arial"/>
          <w:color w:val="000000"/>
        </w:rPr>
        <w:t xml:space="preserve"> M,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bCs/>
          <w:color w:val="000000"/>
        </w:rPr>
        <w:t>Eyo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bCs/>
          <w:color w:val="000000"/>
        </w:rPr>
        <w:t>UB</w:t>
      </w:r>
      <w:r w:rsidRPr="009A44C9">
        <w:rPr>
          <w:rFonts w:ascii="Arial" w:hAnsi="Arial" w:cs="Arial"/>
          <w:color w:val="000000"/>
        </w:rPr>
        <w:t xml:space="preserve">, </w:t>
      </w:r>
      <w:proofErr w:type="spellStart"/>
      <w:r w:rsidRPr="009A44C9">
        <w:rPr>
          <w:rFonts w:ascii="Arial" w:hAnsi="Arial" w:cs="Arial"/>
          <w:color w:val="000000"/>
        </w:rPr>
        <w:t>Umpierre</w:t>
      </w:r>
      <w:proofErr w:type="spellEnd"/>
      <w:r w:rsidRPr="009A44C9">
        <w:rPr>
          <w:rFonts w:ascii="Arial" w:hAnsi="Arial" w:cs="Arial"/>
          <w:color w:val="000000"/>
        </w:rPr>
        <w:t xml:space="preserve"> AD, Xin WJ, Chen T, Li M, Wang H, Richardson JR, Tan Z, Liu XG, Wu LJ (2019). </w:t>
      </w:r>
      <w:hyperlink r:id="rId14" w:history="1">
        <w:r w:rsidRPr="00304418">
          <w:rPr>
            <w:rStyle w:val="Hyperlink"/>
            <w:rFonts w:ascii="Arial" w:hAnsi="Arial" w:cs="Arial"/>
          </w:rPr>
          <w:t xml:space="preserve">Microglia Are Indispensable for Synaptic Plasticity in the Spinal </w:t>
        </w:r>
        <w:r w:rsidRPr="00304418">
          <w:rPr>
            <w:rStyle w:val="Hyperlink"/>
            <w:rFonts w:ascii="Arial" w:hAnsi="Arial" w:cs="Arial"/>
          </w:rPr>
          <w:lastRenderedPageBreak/>
          <w:t>Dorsal Horn and Chronic Pain</w:t>
        </w:r>
      </w:hyperlink>
      <w:r w:rsidRPr="009A44C9">
        <w:rPr>
          <w:rFonts w:ascii="Arial" w:hAnsi="Arial" w:cs="Arial"/>
          <w:color w:val="000000"/>
        </w:rPr>
        <w:t xml:space="preserve">. </w:t>
      </w:r>
      <w:r w:rsidRPr="009A44C9">
        <w:rPr>
          <w:rStyle w:val="jrnl"/>
          <w:rFonts w:ascii="Arial" w:hAnsi="Arial" w:cs="Arial"/>
          <w:b/>
          <w:bCs/>
          <w:i/>
          <w:iCs/>
          <w:color w:val="000000"/>
        </w:rPr>
        <w:t>Cell Rep</w:t>
      </w:r>
      <w:r w:rsidRPr="009A44C9">
        <w:rPr>
          <w:rFonts w:ascii="Arial" w:hAnsi="Arial" w:cs="Arial"/>
          <w:color w:val="000000"/>
          <w:shd w:val="clear" w:color="auto" w:fill="FFFFFF"/>
        </w:rPr>
        <w:t xml:space="preserve">. Jun 25;27(13):3844-3859.e6. </w:t>
      </w:r>
      <w:proofErr w:type="spellStart"/>
      <w:r w:rsidRPr="009A44C9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9A44C9">
        <w:rPr>
          <w:rFonts w:ascii="Arial" w:hAnsi="Arial" w:cs="Arial"/>
          <w:color w:val="000000"/>
          <w:shd w:val="clear" w:color="auto" w:fill="FFFFFF"/>
        </w:rPr>
        <w:t>: 10.1016/j.celrep.2019.05.087</w:t>
      </w:r>
    </w:p>
    <w:p w14:paraId="6E93CC66" w14:textId="77777777" w:rsidR="000305D5" w:rsidRPr="009A44C9" w:rsidRDefault="000305D5" w:rsidP="000305D5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155440" w14:textId="2610CE3C" w:rsidR="000305D5" w:rsidRPr="0029344A" w:rsidRDefault="000305D5" w:rsidP="0029344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344A">
        <w:rPr>
          <w:rFonts w:ascii="Arial" w:hAnsi="Arial" w:cs="Arial"/>
          <w:b/>
          <w:bCs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Wu LJ (2019). </w:t>
      </w:r>
      <w:hyperlink r:id="rId15" w:history="1">
        <w:r w:rsidRPr="0029344A">
          <w:rPr>
            <w:rStyle w:val="Hyperlink"/>
            <w:rFonts w:ascii="Arial" w:hAnsi="Arial" w:cs="Arial"/>
          </w:rPr>
          <w:t>Microglia: Lifelong patrolling immune cells of the brain.</w:t>
        </w:r>
      </w:hyperlink>
      <w:r w:rsidRPr="0029344A">
        <w:rPr>
          <w:rFonts w:ascii="Arial" w:hAnsi="Arial" w:cs="Arial"/>
          <w:color w:val="000000"/>
        </w:rPr>
        <w:t xml:space="preserve"> </w:t>
      </w:r>
      <w:r w:rsidRPr="0029344A">
        <w:rPr>
          <w:rFonts w:ascii="Arial" w:hAnsi="Arial" w:cs="Arial"/>
          <w:b/>
          <w:bCs/>
          <w:i/>
          <w:iCs/>
          <w:color w:val="000000"/>
        </w:rPr>
        <w:t xml:space="preserve">Prog. </w:t>
      </w:r>
      <w:proofErr w:type="spellStart"/>
      <w:r w:rsidRPr="0029344A">
        <w:rPr>
          <w:rFonts w:ascii="Arial" w:hAnsi="Arial" w:cs="Arial"/>
          <w:b/>
          <w:bCs/>
          <w:i/>
          <w:iCs/>
          <w:color w:val="000000"/>
        </w:rPr>
        <w:t>Neurobiol</w:t>
      </w:r>
      <w:proofErr w:type="spellEnd"/>
      <w:r w:rsidRPr="0029344A">
        <w:rPr>
          <w:rFonts w:ascii="Arial" w:hAnsi="Arial" w:cs="Arial"/>
          <w:b/>
          <w:bCs/>
          <w:color w:val="000000"/>
        </w:rPr>
        <w:t>.</w:t>
      </w:r>
      <w:r w:rsidRPr="0029344A">
        <w:rPr>
          <w:rFonts w:ascii="Arial" w:hAnsi="Arial" w:cs="Arial"/>
          <w:color w:val="000000"/>
        </w:rPr>
        <w:t xml:space="preserve"> Aug; 179: 101614.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>: 10.1016/j.pneurobio.2019.04.003.</w:t>
      </w:r>
    </w:p>
    <w:p w14:paraId="484DE401" w14:textId="77777777" w:rsidR="000305D5" w:rsidRPr="009A44C9" w:rsidRDefault="000305D5" w:rsidP="000305D5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B179E6" w14:textId="6B9E8DD9" w:rsidR="0029344A" w:rsidRDefault="000305D5" w:rsidP="0029344A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  <w:r w:rsidRPr="009A44C9">
        <w:rPr>
          <w:rFonts w:ascii="Arial" w:hAnsi="Arial" w:cs="Arial"/>
          <w:color w:val="000000"/>
        </w:rPr>
        <w:t>Uweru JO,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bCs/>
          <w:color w:val="000000"/>
        </w:rPr>
        <w:t>Eyo</w:t>
      </w:r>
      <w:r w:rsidRPr="009A44C9">
        <w:rPr>
          <w:rStyle w:val="apple-converted-space"/>
          <w:rFonts w:ascii="Arial" w:hAnsi="Arial" w:cs="Arial"/>
          <w:color w:val="000000"/>
        </w:rPr>
        <w:t> </w:t>
      </w:r>
      <w:r w:rsidRPr="009A44C9">
        <w:rPr>
          <w:rFonts w:ascii="Arial" w:hAnsi="Arial" w:cs="Arial"/>
          <w:b/>
          <w:color w:val="000000"/>
        </w:rPr>
        <w:t>UB</w:t>
      </w:r>
      <w:r w:rsidRPr="009A44C9">
        <w:rPr>
          <w:rFonts w:ascii="Arial" w:hAnsi="Arial" w:cs="Arial"/>
          <w:color w:val="000000"/>
        </w:rPr>
        <w:t xml:space="preserve"> (2019). </w:t>
      </w:r>
      <w:hyperlink r:id="rId16" w:history="1">
        <w:r w:rsidRPr="00304418">
          <w:rPr>
            <w:rStyle w:val="Hyperlink"/>
            <w:rFonts w:ascii="Arial" w:hAnsi="Arial" w:cs="Arial"/>
          </w:rPr>
          <w:t>A decade of diverse microglial-neuronal physical interactions in the brain (2008-2018)</w:t>
        </w:r>
      </w:hyperlink>
      <w:r w:rsidRPr="009A44C9">
        <w:rPr>
          <w:rFonts w:ascii="Arial" w:hAnsi="Arial" w:cs="Arial"/>
          <w:color w:val="000000"/>
        </w:rPr>
        <w:t xml:space="preserve">. </w:t>
      </w:r>
      <w:proofErr w:type="spellStart"/>
      <w:r w:rsidRPr="009A44C9">
        <w:rPr>
          <w:rStyle w:val="jrnl"/>
          <w:rFonts w:ascii="Arial" w:hAnsi="Arial" w:cs="Arial"/>
          <w:b/>
          <w:i/>
          <w:color w:val="000000"/>
        </w:rPr>
        <w:t>Neurosci</w:t>
      </w:r>
      <w:proofErr w:type="spellEnd"/>
      <w:r w:rsidRPr="009A44C9">
        <w:rPr>
          <w:rStyle w:val="jrnl"/>
          <w:rFonts w:ascii="Arial" w:hAnsi="Arial" w:cs="Arial"/>
          <w:b/>
          <w:i/>
          <w:color w:val="000000"/>
        </w:rPr>
        <w:t xml:space="preserve"> Lett</w:t>
      </w:r>
      <w:r w:rsidRPr="009A44C9">
        <w:rPr>
          <w:rFonts w:ascii="Arial" w:hAnsi="Arial" w:cs="Arial"/>
          <w:color w:val="000000"/>
        </w:rPr>
        <w:t xml:space="preserve">. Jan 6; 698:33-38. </w:t>
      </w:r>
      <w:proofErr w:type="spellStart"/>
      <w:r w:rsidRPr="009A44C9">
        <w:rPr>
          <w:rFonts w:ascii="Arial" w:hAnsi="Arial" w:cs="Arial"/>
          <w:color w:val="000000"/>
        </w:rPr>
        <w:t>doi</w:t>
      </w:r>
      <w:proofErr w:type="spellEnd"/>
      <w:r w:rsidRPr="009A44C9">
        <w:rPr>
          <w:rFonts w:ascii="Arial" w:hAnsi="Arial" w:cs="Arial"/>
          <w:color w:val="000000"/>
        </w:rPr>
        <w:t xml:space="preserve">: 10.1016/j.neulet.2019.01.001. </w:t>
      </w:r>
    </w:p>
    <w:p w14:paraId="3CB49F64" w14:textId="785385FB" w:rsidR="0029344A" w:rsidRDefault="0029344A" w:rsidP="0029344A">
      <w:pPr>
        <w:pStyle w:val="desc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F800E9B" w14:textId="77777777" w:rsidR="00246D97" w:rsidRDefault="00246D97" w:rsidP="0029344A">
      <w:pPr>
        <w:pStyle w:val="desc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A65A136" w14:textId="77777777" w:rsidR="00246D97" w:rsidRDefault="00246D97" w:rsidP="0029344A">
      <w:pPr>
        <w:pStyle w:val="desc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AF7F4E8" w14:textId="77777777" w:rsidR="00246D97" w:rsidRDefault="00246D97" w:rsidP="0029344A">
      <w:pPr>
        <w:pStyle w:val="desc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3566122" w14:textId="67E6592D" w:rsidR="0029344A" w:rsidRPr="0029344A" w:rsidRDefault="0029344A" w:rsidP="0029344A">
      <w:pPr>
        <w:pStyle w:val="desc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bCs/>
          <w:color w:val="000000"/>
        </w:rPr>
        <w:t>Before 2018</w:t>
      </w:r>
    </w:p>
    <w:p w14:paraId="74B8B736" w14:textId="2C1EB2C3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color w:val="000000"/>
        </w:rPr>
        <w:t>Bosco DB, Zheng J, Xu Z, Peng J,</w:t>
      </w:r>
      <w:r w:rsidRPr="0029344A">
        <w:rPr>
          <w:rStyle w:val="apple-converted-space"/>
          <w:rFonts w:ascii="Arial" w:hAnsi="Arial" w:cs="Arial"/>
          <w:color w:val="000000"/>
        </w:rPr>
        <w:t> </w:t>
      </w:r>
      <w:r w:rsidRPr="0029344A">
        <w:rPr>
          <w:rFonts w:ascii="Arial" w:hAnsi="Arial" w:cs="Arial"/>
          <w:b/>
          <w:bCs/>
          <w:color w:val="000000"/>
        </w:rPr>
        <w:t>Eyo</w:t>
      </w:r>
      <w:r w:rsidRPr="0029344A">
        <w:rPr>
          <w:rStyle w:val="apple-converted-space"/>
          <w:rFonts w:ascii="Arial" w:hAnsi="Arial" w:cs="Arial"/>
          <w:b/>
          <w:color w:val="000000"/>
        </w:rPr>
        <w:t> </w:t>
      </w:r>
      <w:r w:rsidRPr="0029344A">
        <w:rPr>
          <w:rFonts w:ascii="Arial" w:hAnsi="Arial" w:cs="Arial"/>
          <w:b/>
          <w:color w:val="000000"/>
        </w:rPr>
        <w:t>UB</w:t>
      </w:r>
      <w:r w:rsidRPr="0029344A">
        <w:rPr>
          <w:rFonts w:ascii="Arial" w:hAnsi="Arial" w:cs="Arial"/>
          <w:color w:val="000000"/>
        </w:rPr>
        <w:t xml:space="preserve">, Tang K, Yan C, Huang J, Feng L, Wu G, Richardson JR, Wang H, Wu LJ (2018). </w:t>
      </w:r>
      <w:hyperlink r:id="rId17" w:history="1">
        <w:proofErr w:type="spellStart"/>
        <w:r w:rsidRPr="0029344A">
          <w:rPr>
            <w:rStyle w:val="Hyperlink"/>
            <w:rFonts w:ascii="Arial" w:hAnsi="Arial" w:cs="Arial"/>
          </w:rPr>
          <w:t>RNAseq</w:t>
        </w:r>
        <w:proofErr w:type="spellEnd"/>
        <w:r w:rsidRPr="0029344A">
          <w:rPr>
            <w:rStyle w:val="Hyperlink"/>
            <w:rFonts w:ascii="Arial" w:hAnsi="Arial" w:cs="Arial"/>
          </w:rPr>
          <w:t xml:space="preserve"> analysis of hippocampal microglia after kainic acid-induced seizures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Style w:val="jrnl"/>
          <w:rFonts w:ascii="Arial" w:hAnsi="Arial" w:cs="Arial"/>
          <w:b/>
          <w:i/>
        </w:rPr>
        <w:t>Mol Brain</w:t>
      </w:r>
      <w:r w:rsidRPr="0029344A">
        <w:rPr>
          <w:rFonts w:ascii="Arial" w:hAnsi="Arial" w:cs="Arial"/>
          <w:color w:val="000000"/>
        </w:rPr>
        <w:t xml:space="preserve">. 2018 Jun 20;11(1):34.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>: 10.1186/s13041-018-0376-5.</w:t>
      </w:r>
    </w:p>
    <w:p w14:paraId="2056D48E" w14:textId="3C54A83C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color w:val="000000"/>
        </w:rPr>
        <w:t xml:space="preserve">Zhao, X, </w:t>
      </w: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Wu LJ (2018). </w:t>
      </w:r>
      <w:hyperlink r:id="rId18" w:history="1">
        <w:r w:rsidRPr="0029344A">
          <w:rPr>
            <w:rStyle w:val="Hyperlink"/>
            <w:rFonts w:ascii="Arial" w:hAnsi="Arial" w:cs="Arial"/>
          </w:rPr>
          <w:t>Microglial Interaction with the Neurovascular System in Physiology and Pathology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 xml:space="preserve">Dev. </w:t>
      </w:r>
      <w:proofErr w:type="spellStart"/>
      <w:r w:rsidRPr="0029344A">
        <w:rPr>
          <w:rFonts w:ascii="Arial" w:hAnsi="Arial" w:cs="Arial"/>
          <w:b/>
          <w:i/>
          <w:color w:val="000000"/>
        </w:rPr>
        <w:t>Neurobiol</w:t>
      </w:r>
      <w:proofErr w:type="spellEnd"/>
      <w:r w:rsidRPr="0029344A">
        <w:rPr>
          <w:rFonts w:ascii="Arial" w:hAnsi="Arial" w:cs="Arial"/>
          <w:color w:val="000000"/>
        </w:rPr>
        <w:t xml:space="preserve">. Jun; 78(6):604-617.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 xml:space="preserve">: 10.1002/dneu.22576. </w:t>
      </w:r>
      <w:r w:rsidRPr="0029344A">
        <w:rPr>
          <w:rFonts w:ascii="MS Gothic" w:eastAsia="MS Gothic" w:hAnsi="MS Gothic" w:cs="MS Gothic" w:hint="eastAsia"/>
          <w:color w:val="000000"/>
        </w:rPr>
        <w:t> </w:t>
      </w:r>
    </w:p>
    <w:p w14:paraId="2FCF32A7" w14:textId="4259C78B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>, Mo M, Yi M-</w:t>
      </w:r>
      <w:proofErr w:type="gramStart"/>
      <w:r w:rsidRPr="0029344A">
        <w:rPr>
          <w:rFonts w:ascii="Arial" w:hAnsi="Arial" w:cs="Arial"/>
          <w:color w:val="000000"/>
        </w:rPr>
        <w:t>H ,</w:t>
      </w:r>
      <w:proofErr w:type="gramEnd"/>
      <w:r w:rsidRPr="0029344A">
        <w:rPr>
          <w:rFonts w:ascii="Arial" w:hAnsi="Arial" w:cs="Arial"/>
          <w:color w:val="000000"/>
        </w:rPr>
        <w:t xml:space="preserve">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Liu J, Yarlagadda R, Margolis DJ, Xu P, Wu LJ (2018). </w:t>
      </w:r>
      <w:hyperlink r:id="rId19" w:history="1">
        <w:r w:rsidRPr="0029344A">
          <w:rPr>
            <w:rStyle w:val="Hyperlink"/>
            <w:rFonts w:ascii="Arial" w:hAnsi="Arial" w:cs="Arial"/>
          </w:rPr>
          <w:t>P2Y12R-Dependent Translocation Mechanisms Gate the Changing Microglial Landscape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Cell Rep.</w:t>
      </w:r>
      <w:r w:rsidRPr="0029344A">
        <w:rPr>
          <w:rFonts w:ascii="Arial" w:hAnsi="Arial" w:cs="Arial"/>
          <w:color w:val="000000"/>
        </w:rPr>
        <w:t xml:space="preserve"> Apr 24; 23(4):979-966.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>: 1016/j.celrep.2018.04.001.</w:t>
      </w:r>
    </w:p>
    <w:p w14:paraId="3AD706C3" w14:textId="1F4A0E78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</w:t>
      </w:r>
      <w:proofErr w:type="spellStart"/>
      <w:r w:rsidRPr="0029344A">
        <w:rPr>
          <w:rFonts w:ascii="Arial" w:hAnsi="Arial" w:cs="Arial"/>
          <w:color w:val="000000"/>
        </w:rPr>
        <w:t>Bispo</w:t>
      </w:r>
      <w:proofErr w:type="spellEnd"/>
      <w:r w:rsidRPr="0029344A">
        <w:rPr>
          <w:rFonts w:ascii="Arial" w:hAnsi="Arial" w:cs="Arial"/>
          <w:color w:val="000000"/>
        </w:rPr>
        <w:t xml:space="preserve"> A, Liu J, Sabu S, Wu Rong, </w:t>
      </w:r>
      <w:proofErr w:type="spellStart"/>
      <w:r w:rsidRPr="0029344A">
        <w:rPr>
          <w:rFonts w:ascii="Arial" w:hAnsi="Arial" w:cs="Arial"/>
          <w:color w:val="000000"/>
        </w:rPr>
        <w:t>DiBona</w:t>
      </w:r>
      <w:proofErr w:type="spellEnd"/>
      <w:r w:rsidRPr="0029344A">
        <w:rPr>
          <w:rFonts w:ascii="Arial" w:hAnsi="Arial" w:cs="Arial"/>
          <w:color w:val="000000"/>
        </w:rPr>
        <w:t xml:space="preserve"> VL, Zhang H, Tang Y, Wu LJ (2018). </w:t>
      </w:r>
      <w:hyperlink r:id="rId20" w:history="1">
        <w:r w:rsidRPr="0029344A">
          <w:rPr>
            <w:rStyle w:val="Hyperlink"/>
            <w:rFonts w:ascii="Arial" w:hAnsi="Arial" w:cs="Arial"/>
          </w:rPr>
          <w:t>The GluN2A Subunit Regulates Neuronal NMDA receptor-Induced Microglia- Neuron Physical Interactions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Sci Rep</w:t>
      </w:r>
      <w:r w:rsidRPr="0029344A">
        <w:rPr>
          <w:rFonts w:ascii="Arial" w:hAnsi="Arial" w:cs="Arial"/>
          <w:color w:val="000000"/>
        </w:rPr>
        <w:t xml:space="preserve">. Jan 16;8(1):828.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>: 10.1038/s41598-018- 19205-4.</w:t>
      </w:r>
    </w:p>
    <w:p w14:paraId="662B355D" w14:textId="34661535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</w:rPr>
      </w:pPr>
      <w:r w:rsidRPr="0029344A">
        <w:rPr>
          <w:rFonts w:ascii="Arial" w:hAnsi="Arial" w:cs="Arial"/>
          <w:color w:val="000000"/>
        </w:rPr>
        <w:t xml:space="preserve">Tian D, Peng J,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Feng L, Liu J, </w:t>
      </w: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Zhou LJ, </w:t>
      </w:r>
      <w:proofErr w:type="spellStart"/>
      <w:r w:rsidRPr="0029344A">
        <w:rPr>
          <w:rFonts w:ascii="Arial" w:hAnsi="Arial" w:cs="Arial"/>
          <w:color w:val="000000"/>
        </w:rPr>
        <w:t>Mogilevsky</w:t>
      </w:r>
      <w:proofErr w:type="spellEnd"/>
      <w:r w:rsidRPr="0029344A">
        <w:rPr>
          <w:rFonts w:ascii="Arial" w:hAnsi="Arial" w:cs="Arial"/>
          <w:color w:val="000000"/>
        </w:rPr>
        <w:t xml:space="preserve"> R, Wang W, Wu LJ (2017). </w:t>
      </w:r>
      <w:hyperlink r:id="rId21" w:history="1">
        <w:r w:rsidRPr="0029344A">
          <w:rPr>
            <w:rStyle w:val="Hyperlink"/>
            <w:rFonts w:ascii="Arial" w:hAnsi="Arial" w:cs="Arial"/>
          </w:rPr>
          <w:t>Chemokine CCL2-CCR2 signaling induces neuronal cell death via STAT3 activation and IL-1β production after status epilepticus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 xml:space="preserve">Journal </w:t>
      </w:r>
      <w:r w:rsidRPr="0029344A">
        <w:rPr>
          <w:rFonts w:ascii="Arial" w:hAnsi="Arial" w:cs="Arial"/>
          <w:b/>
          <w:i/>
          <w:color w:val="000000" w:themeColor="text1"/>
        </w:rPr>
        <w:t>of Neuroscien</w:t>
      </w:r>
      <w:r w:rsidRPr="0029344A">
        <w:rPr>
          <w:rFonts w:ascii="Arial" w:hAnsi="Arial" w:cs="Arial"/>
          <w:b/>
          <w:color w:val="000000" w:themeColor="text1"/>
        </w:rPr>
        <w:t>ce</w:t>
      </w:r>
      <w:r w:rsidRPr="0029344A">
        <w:rPr>
          <w:rFonts w:ascii="Arial" w:hAnsi="Arial" w:cs="Arial"/>
          <w:color w:val="000000" w:themeColor="text1"/>
        </w:rPr>
        <w:t xml:space="preserve">, Aug 16; 37(33):7878-7892. </w:t>
      </w:r>
      <w:proofErr w:type="spellStart"/>
      <w:r w:rsidRPr="0029344A">
        <w:rPr>
          <w:rFonts w:ascii="Arial" w:hAnsi="Arial" w:cs="Arial"/>
          <w:color w:val="000000" w:themeColor="text1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 w:themeColor="text1"/>
          <w:shd w:val="clear" w:color="auto" w:fill="FFFFFF"/>
        </w:rPr>
        <w:t>: 10.1523/JNEUROSCI.0315-17.2017.</w:t>
      </w:r>
    </w:p>
    <w:p w14:paraId="22AB186A" w14:textId="14E92459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Peng, J,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Mo M, Lalani A, </w:t>
      </w:r>
      <w:proofErr w:type="spellStart"/>
      <w:r w:rsidRPr="0029344A">
        <w:rPr>
          <w:rFonts w:ascii="Arial" w:hAnsi="Arial" w:cs="Arial"/>
          <w:color w:val="000000"/>
        </w:rPr>
        <w:t>Xie</w:t>
      </w:r>
      <w:proofErr w:type="spellEnd"/>
      <w:r w:rsidRPr="0029344A">
        <w:rPr>
          <w:rFonts w:ascii="Arial" w:hAnsi="Arial" w:cs="Arial"/>
          <w:color w:val="000000"/>
        </w:rPr>
        <w:t xml:space="preserve"> P, Xu P, Margolis DJ, Wu LJ (2017). </w:t>
      </w:r>
      <w:hyperlink r:id="rId22" w:history="1">
        <w:r w:rsidRPr="0029344A">
          <w:rPr>
            <w:rStyle w:val="Hyperlink"/>
            <w:rFonts w:ascii="Arial" w:hAnsi="Arial" w:cs="Arial"/>
          </w:rPr>
          <w:t>Regulation of Physical Microglia-Neuron Interactions by Fractalkine Signaling after Status Epilepticus</w:t>
        </w:r>
      </w:hyperlink>
      <w:r w:rsidRPr="0029344A">
        <w:rPr>
          <w:rFonts w:ascii="Arial" w:hAnsi="Arial" w:cs="Arial"/>
          <w:color w:val="000000"/>
        </w:rPr>
        <w:t xml:space="preserve">. </w:t>
      </w:r>
      <w:proofErr w:type="spellStart"/>
      <w:r w:rsidRPr="0029344A">
        <w:rPr>
          <w:rFonts w:ascii="Arial" w:hAnsi="Arial" w:cs="Arial"/>
          <w:color w:val="000000"/>
        </w:rPr>
        <w:t>eNeuro</w:t>
      </w:r>
      <w:proofErr w:type="spellEnd"/>
      <w:r w:rsidRPr="0029344A">
        <w:rPr>
          <w:rFonts w:ascii="Arial" w:hAnsi="Arial" w:cs="Arial"/>
          <w:color w:val="000000"/>
        </w:rPr>
        <w:t xml:space="preserve">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 xml:space="preserve">: 10.1523/ENEURO.0209-16.2016 </w:t>
      </w:r>
    </w:p>
    <w:p w14:paraId="18D45601" w14:textId="59550ED6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Wu LJ (2017). </w:t>
      </w:r>
      <w:hyperlink r:id="rId23" w:history="1">
        <w:r w:rsidRPr="0029344A">
          <w:rPr>
            <w:rStyle w:val="Hyperlink"/>
            <w:rFonts w:ascii="Arial" w:hAnsi="Arial" w:cs="Arial"/>
          </w:rPr>
          <w:t>Microglia-Neuron Communication in Epilepsy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MS Gothic" w:eastAsia="MS Gothic" w:hAnsi="MS Gothic" w:cs="MS Gothic" w:hint="eastAsia"/>
          <w:color w:val="000000"/>
        </w:rPr>
        <w:t> </w:t>
      </w:r>
      <w:r w:rsidRPr="0029344A">
        <w:rPr>
          <w:rFonts w:ascii="Arial" w:hAnsi="Arial" w:cs="Arial"/>
          <w:b/>
          <w:i/>
          <w:color w:val="000000"/>
        </w:rPr>
        <w:t>Glia</w:t>
      </w:r>
      <w:r w:rsidRPr="0029344A">
        <w:rPr>
          <w:rFonts w:ascii="Arial" w:hAnsi="Arial" w:cs="Arial"/>
          <w:color w:val="000000"/>
        </w:rPr>
        <w:t xml:space="preserve"> Jan; 65(1):5-</w:t>
      </w:r>
      <w:proofErr w:type="gramStart"/>
      <w:r w:rsidRPr="0029344A">
        <w:rPr>
          <w:rFonts w:ascii="Arial" w:hAnsi="Arial" w:cs="Arial"/>
          <w:color w:val="000000"/>
        </w:rPr>
        <w:t>18..</w:t>
      </w:r>
      <w:proofErr w:type="gramEnd"/>
      <w:r w:rsidRPr="0029344A">
        <w:rPr>
          <w:rFonts w:ascii="Arial" w:hAnsi="Arial" w:cs="Arial"/>
          <w:color w:val="000000"/>
        </w:rPr>
        <w:t xml:space="preserve">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>: 10.1002/glia.23006.</w:t>
      </w:r>
    </w:p>
    <w:p w14:paraId="24F42062" w14:textId="7B66B241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color w:val="000000"/>
        </w:rPr>
        <w:t xml:space="preserve">Gu N, Peng J,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Wang X, </w:t>
      </w: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Sun D, Ren Y, DiCicco-Bloom E, Young W, Dong H, Wu LJ (2016). </w:t>
      </w:r>
      <w:hyperlink r:id="rId24" w:history="1">
        <w:r w:rsidRPr="0029344A">
          <w:rPr>
            <w:rStyle w:val="Hyperlink"/>
            <w:rFonts w:ascii="Arial" w:hAnsi="Arial" w:cs="Arial"/>
          </w:rPr>
          <w:t>Spinal microgliosis due to resident microglial proliferation is required for pain hypersensitivity after peripheral nerve injury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Cell Reports</w:t>
      </w:r>
      <w:r w:rsidRPr="0029344A">
        <w:rPr>
          <w:rFonts w:ascii="Arial" w:hAnsi="Arial" w:cs="Arial"/>
          <w:color w:val="000000"/>
        </w:rPr>
        <w:t xml:space="preserve">. </w:t>
      </w:r>
      <w:proofErr w:type="spellStart"/>
      <w:r w:rsidRPr="0029344A">
        <w:rPr>
          <w:rFonts w:ascii="Arial" w:hAnsi="Arial" w:cs="Arial"/>
          <w:color w:val="000000"/>
        </w:rPr>
        <w:t>pii</w:t>
      </w:r>
      <w:proofErr w:type="spellEnd"/>
      <w:r w:rsidRPr="0029344A">
        <w:rPr>
          <w:rFonts w:ascii="Arial" w:hAnsi="Arial" w:cs="Arial"/>
          <w:color w:val="000000"/>
        </w:rPr>
        <w:t xml:space="preserve">: S2211- </w:t>
      </w:r>
      <w:r w:rsidRPr="0029344A">
        <w:rPr>
          <w:rFonts w:ascii="Arial" w:hAnsi="Arial" w:cs="Arial"/>
          <w:color w:val="000000"/>
        </w:rPr>
        <w:lastRenderedPageBreak/>
        <w:t xml:space="preserve">1247(16)30758-6.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 xml:space="preserve">: 10.1016/j.celrep.2016.06.018. </w:t>
      </w:r>
    </w:p>
    <w:p w14:paraId="448B1609" w14:textId="13977B09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color w:val="000000"/>
        </w:rPr>
        <w:t xml:space="preserve">Peng J, Gu N, Zhou L, </w:t>
      </w:r>
      <w:r w:rsidRPr="0029344A">
        <w:rPr>
          <w:rFonts w:ascii="Arial" w:hAnsi="Arial" w:cs="Arial"/>
          <w:b/>
          <w:color w:val="000000"/>
        </w:rPr>
        <w:t>B Eyo U</w:t>
      </w:r>
      <w:r w:rsidRPr="0029344A">
        <w:rPr>
          <w:rFonts w:ascii="Arial" w:hAnsi="Arial" w:cs="Arial"/>
          <w:color w:val="000000"/>
        </w:rPr>
        <w:t xml:space="preserve">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Gan WB, Wu LJ (2016). </w:t>
      </w:r>
      <w:hyperlink r:id="rId25" w:history="1">
        <w:r w:rsidRPr="0029344A">
          <w:rPr>
            <w:rStyle w:val="Hyperlink"/>
            <w:rFonts w:ascii="Arial" w:hAnsi="Arial" w:cs="Arial"/>
          </w:rPr>
          <w:t>Microglia and monocytes synergistically promote the transition from acute to chronic pain after nerve injury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Nat Comm</w:t>
      </w:r>
      <w:r w:rsidRPr="0029344A">
        <w:rPr>
          <w:rFonts w:ascii="Arial" w:hAnsi="Arial" w:cs="Arial"/>
          <w:color w:val="000000"/>
        </w:rPr>
        <w:t xml:space="preserve">. 7:12029.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>: 10.1038/ncomms12029.</w:t>
      </w:r>
    </w:p>
    <w:p w14:paraId="26D92738" w14:textId="6E3B0994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color w:val="000000"/>
        </w:rPr>
        <w:t xml:space="preserve">Gu N, </w:t>
      </w: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Peng J, Matta S, Dong H, Wu LJ (2016). </w:t>
      </w:r>
      <w:hyperlink r:id="rId26" w:history="1">
        <w:r w:rsidRPr="0029344A">
          <w:rPr>
            <w:rStyle w:val="Hyperlink"/>
            <w:rFonts w:ascii="Arial" w:hAnsi="Arial" w:cs="Arial"/>
          </w:rPr>
          <w:t>Microglial P2Y12 receptors regulate microglial activation and surveillance during neuropathic pain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 xml:space="preserve">Brain </w:t>
      </w:r>
      <w:proofErr w:type="spellStart"/>
      <w:r w:rsidRPr="0029344A">
        <w:rPr>
          <w:rFonts w:ascii="Arial" w:hAnsi="Arial" w:cs="Arial"/>
          <w:b/>
          <w:i/>
          <w:color w:val="000000"/>
        </w:rPr>
        <w:t>Behav</w:t>
      </w:r>
      <w:proofErr w:type="spellEnd"/>
      <w:r w:rsidRPr="0029344A">
        <w:rPr>
          <w:rFonts w:ascii="Arial" w:hAnsi="Arial" w:cs="Arial"/>
          <w:b/>
          <w:i/>
          <w:color w:val="000000"/>
        </w:rPr>
        <w:t>. Immun.</w:t>
      </w:r>
      <w:r w:rsidRPr="0029344A">
        <w:rPr>
          <w:rFonts w:ascii="Arial" w:hAnsi="Arial" w:cs="Arial"/>
          <w:color w:val="000000"/>
        </w:rPr>
        <w:t xml:space="preserve">, Jul; 55: 82-92.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10.1016/j.bbi.2015.11.007.</w:t>
      </w:r>
    </w:p>
    <w:p w14:paraId="73C261E9" w14:textId="7C6EE737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Miner SA, Weiner JA, Dailey ME (2016). </w:t>
      </w:r>
      <w:hyperlink r:id="rId27" w:history="1">
        <w:r w:rsidRPr="0029344A">
          <w:rPr>
            <w:rStyle w:val="Hyperlink"/>
            <w:rFonts w:ascii="Arial" w:hAnsi="Arial" w:cs="Arial"/>
          </w:rPr>
          <w:t>Developmental changes in microglial mobilization are independent of apoptosis in the neonatal mouse hippocampus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 xml:space="preserve">Brain </w:t>
      </w:r>
      <w:proofErr w:type="spellStart"/>
      <w:r w:rsidRPr="0029344A">
        <w:rPr>
          <w:rFonts w:ascii="Arial" w:hAnsi="Arial" w:cs="Arial"/>
          <w:b/>
          <w:i/>
          <w:color w:val="000000"/>
        </w:rPr>
        <w:t>Behav</w:t>
      </w:r>
      <w:proofErr w:type="spellEnd"/>
      <w:r w:rsidRPr="0029344A">
        <w:rPr>
          <w:rFonts w:ascii="Arial" w:hAnsi="Arial" w:cs="Arial"/>
          <w:b/>
          <w:i/>
          <w:color w:val="000000"/>
        </w:rPr>
        <w:t>. Immun</w:t>
      </w:r>
      <w:r w:rsidRPr="0029344A">
        <w:rPr>
          <w:rFonts w:ascii="Arial" w:hAnsi="Arial" w:cs="Arial"/>
          <w:color w:val="000000"/>
        </w:rPr>
        <w:t xml:space="preserve">., Jul; 55: 49-59.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10.1016/j.bbi.2015.11.009.</w:t>
      </w:r>
    </w:p>
    <w:p w14:paraId="03332E4B" w14:textId="1AD64BCA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proofErr w:type="spellStart"/>
      <w:r w:rsidRPr="0029344A">
        <w:rPr>
          <w:rFonts w:ascii="Arial" w:hAnsi="Arial" w:cs="Arial"/>
          <w:color w:val="000000"/>
        </w:rPr>
        <w:t>Swiatkowski</w:t>
      </w:r>
      <w:proofErr w:type="spellEnd"/>
      <w:r w:rsidRPr="0029344A">
        <w:rPr>
          <w:rFonts w:ascii="Arial" w:hAnsi="Arial" w:cs="Arial"/>
          <w:color w:val="000000"/>
        </w:rPr>
        <w:t xml:space="preserve"> P,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 M, </w:t>
      </w: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Wang Y, </w:t>
      </w:r>
      <w:proofErr w:type="spellStart"/>
      <w:r w:rsidRPr="0029344A">
        <w:rPr>
          <w:rFonts w:ascii="Arial" w:hAnsi="Arial" w:cs="Arial"/>
          <w:color w:val="000000"/>
        </w:rPr>
        <w:t>Rangaraju</w:t>
      </w:r>
      <w:proofErr w:type="spellEnd"/>
      <w:r w:rsidRPr="0029344A">
        <w:rPr>
          <w:rFonts w:ascii="Arial" w:hAnsi="Arial" w:cs="Arial"/>
          <w:color w:val="000000"/>
        </w:rPr>
        <w:t xml:space="preserve"> S, Oh SB, Wu, LJ (2016). </w:t>
      </w:r>
      <w:hyperlink r:id="rId28" w:history="1">
        <w:r w:rsidRPr="0029344A">
          <w:rPr>
            <w:rStyle w:val="Hyperlink"/>
            <w:rFonts w:ascii="Arial" w:hAnsi="Arial" w:cs="Arial"/>
          </w:rPr>
          <w:t>Activation of microglial P2Y12 receptor is required for outward potassium currents in response to neuronal injury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Neuroscience</w:t>
      </w:r>
      <w:r w:rsidRPr="0029344A">
        <w:rPr>
          <w:rFonts w:ascii="Arial" w:hAnsi="Arial" w:cs="Arial"/>
          <w:color w:val="000000"/>
        </w:rPr>
        <w:t xml:space="preserve">, Mar 24 318:22-33.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10.1016/j.neuroscience.2016.01.008.</w:t>
      </w:r>
    </w:p>
    <w:p w14:paraId="25407B03" w14:textId="77777777" w:rsid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color w:val="000000"/>
        </w:rPr>
        <w:t xml:space="preserve">Liu, J, Tian, D, </w:t>
      </w:r>
      <w:proofErr w:type="spellStart"/>
      <w:r w:rsidRPr="0029344A">
        <w:rPr>
          <w:rFonts w:ascii="Arial" w:hAnsi="Arial" w:cs="Arial"/>
          <w:color w:val="000000"/>
        </w:rPr>
        <w:t>Murugan</w:t>
      </w:r>
      <w:proofErr w:type="spellEnd"/>
      <w:r w:rsidRPr="0029344A">
        <w:rPr>
          <w:rFonts w:ascii="Arial" w:hAnsi="Arial" w:cs="Arial"/>
          <w:color w:val="000000"/>
        </w:rPr>
        <w:t xml:space="preserve">, M, </w:t>
      </w:r>
      <w:r w:rsidRPr="0029344A">
        <w:rPr>
          <w:rFonts w:ascii="Arial" w:hAnsi="Arial" w:cs="Arial"/>
          <w:b/>
          <w:color w:val="000000"/>
        </w:rPr>
        <w:t>Eyo, UB</w:t>
      </w:r>
      <w:r w:rsidRPr="0029344A">
        <w:rPr>
          <w:rFonts w:ascii="Arial" w:hAnsi="Arial" w:cs="Arial"/>
          <w:color w:val="000000"/>
        </w:rPr>
        <w:t xml:space="preserve">, Dreyfus, CF, Wang, Wu, LJ (2015). </w:t>
      </w:r>
      <w:hyperlink r:id="rId29" w:history="1">
        <w:r w:rsidRPr="0029344A">
          <w:rPr>
            <w:rStyle w:val="Hyperlink"/>
            <w:rFonts w:ascii="Arial" w:hAnsi="Arial" w:cs="Arial"/>
          </w:rPr>
          <w:t>Microglial Hv1 proton channel promotes cuprizone-induced demyelination through oxidative damage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Journal of Neurochemistry</w:t>
      </w:r>
      <w:r w:rsidRPr="0029344A">
        <w:rPr>
          <w:rFonts w:ascii="Arial" w:hAnsi="Arial" w:cs="Arial"/>
          <w:color w:val="000000"/>
        </w:rPr>
        <w:t xml:space="preserve">, Oct; 135(2): 347-356.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10.1111/jnc.13242.</w:t>
      </w:r>
      <w:r w:rsidRPr="0029344A">
        <w:rPr>
          <w:rFonts w:ascii="Arial" w:hAnsi="Arial" w:cs="Arial"/>
          <w:b/>
          <w:bCs/>
          <w:color w:val="000000"/>
        </w:rPr>
        <w:t xml:space="preserve"> </w:t>
      </w:r>
    </w:p>
    <w:p w14:paraId="603F6E51" w14:textId="77777777" w:rsid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Gu N, De S, Dong H, Richardson JR, Wu LJ (2015). </w:t>
      </w:r>
      <w:hyperlink r:id="rId30" w:history="1">
        <w:r w:rsidRPr="0029344A">
          <w:rPr>
            <w:rStyle w:val="Hyperlink"/>
            <w:rFonts w:ascii="Arial" w:hAnsi="Arial" w:cs="Arial"/>
          </w:rPr>
          <w:t>Modulation of Microglial Process Convergence towards Neuronal Dendrites by Extracellular Calcium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Journal of Neuroscience</w:t>
      </w:r>
      <w:r w:rsidRPr="0029344A">
        <w:rPr>
          <w:rFonts w:ascii="Arial" w:hAnsi="Arial" w:cs="Arial"/>
          <w:color w:val="000000"/>
        </w:rPr>
        <w:t xml:space="preserve">. Feb 11; 35(6): 2417-2422.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10.1523/JNEUROSCI.3279-14.2015.</w:t>
      </w:r>
    </w:p>
    <w:p w14:paraId="6B12FD2B" w14:textId="78C2B24F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Peng J, </w:t>
      </w:r>
      <w:proofErr w:type="spellStart"/>
      <w:r w:rsidRPr="0029344A">
        <w:rPr>
          <w:rFonts w:ascii="Arial" w:hAnsi="Arial" w:cs="Arial"/>
          <w:color w:val="000000"/>
        </w:rPr>
        <w:t>Przemyslaw</w:t>
      </w:r>
      <w:proofErr w:type="spellEnd"/>
      <w:r w:rsidRPr="0029344A">
        <w:rPr>
          <w:rFonts w:ascii="Arial" w:hAnsi="Arial" w:cs="Arial"/>
          <w:color w:val="000000"/>
        </w:rPr>
        <w:t xml:space="preserve"> S, Mukherjee A, </w:t>
      </w:r>
      <w:proofErr w:type="spellStart"/>
      <w:r w:rsidRPr="0029344A">
        <w:rPr>
          <w:rFonts w:ascii="Arial" w:hAnsi="Arial" w:cs="Arial"/>
          <w:color w:val="000000"/>
        </w:rPr>
        <w:t>Bispo</w:t>
      </w:r>
      <w:proofErr w:type="spellEnd"/>
      <w:r w:rsidRPr="0029344A">
        <w:rPr>
          <w:rFonts w:ascii="Arial" w:hAnsi="Arial" w:cs="Arial"/>
          <w:color w:val="000000"/>
        </w:rPr>
        <w:t xml:space="preserve"> A, Wu LJ (2014). </w:t>
      </w:r>
      <w:hyperlink r:id="rId31" w:history="1">
        <w:r w:rsidRPr="0029344A">
          <w:rPr>
            <w:rStyle w:val="Hyperlink"/>
            <w:rFonts w:ascii="Arial" w:hAnsi="Arial" w:cs="Arial"/>
          </w:rPr>
          <w:t>Neuronal Hyperactivity Recruits Microglial Processes via Neuronal NMDA Receptors and Microglial P2Y12 Receptors after Status Epilepticus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Journal of Neuroscience.</w:t>
      </w:r>
      <w:r w:rsidRPr="0029344A">
        <w:rPr>
          <w:rFonts w:ascii="Arial" w:hAnsi="Arial" w:cs="Arial"/>
          <w:color w:val="000000"/>
        </w:rPr>
        <w:t xml:space="preserve"> Aug 6;34 (32): 10528-10540. </w:t>
      </w:r>
      <w:r w:rsidRPr="0029344A">
        <w:rPr>
          <w:rFonts w:ascii="MS Gothic" w:eastAsia="MS Gothic" w:hAnsi="MS Gothic" w:cs="MS Gothic" w:hint="eastAsia"/>
          <w:color w:val="000000"/>
        </w:rPr>
        <w:t> </w:t>
      </w:r>
      <w:r w:rsidRPr="0029344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10.1523/JNEUROSCI.0416-14.2014</w:t>
      </w:r>
    </w:p>
    <w:p w14:paraId="52874817" w14:textId="23CFB51E" w:rsidR="000305D5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color w:val="000000"/>
        </w:rPr>
        <w:t xml:space="preserve">Dailey ME, </w:t>
      </w:r>
      <w:r w:rsidRPr="0029344A">
        <w:rPr>
          <w:rFonts w:ascii="Arial" w:hAnsi="Arial" w:cs="Arial"/>
          <w:b/>
          <w:color w:val="000000"/>
        </w:rPr>
        <w:t>Eyo U</w:t>
      </w:r>
      <w:r w:rsidRPr="0029344A">
        <w:rPr>
          <w:rFonts w:ascii="Arial" w:hAnsi="Arial" w:cs="Arial"/>
          <w:color w:val="000000"/>
        </w:rPr>
        <w:t xml:space="preserve">, Fuller L, Hass J, and </w:t>
      </w:r>
      <w:proofErr w:type="spellStart"/>
      <w:r w:rsidRPr="0029344A">
        <w:rPr>
          <w:rFonts w:ascii="Arial" w:hAnsi="Arial" w:cs="Arial"/>
          <w:color w:val="000000"/>
        </w:rPr>
        <w:t>Kurpius</w:t>
      </w:r>
      <w:proofErr w:type="spellEnd"/>
      <w:r w:rsidRPr="0029344A">
        <w:rPr>
          <w:rFonts w:ascii="Arial" w:hAnsi="Arial" w:cs="Arial"/>
          <w:color w:val="000000"/>
        </w:rPr>
        <w:t xml:space="preserve"> D (2013) </w:t>
      </w:r>
      <w:hyperlink r:id="rId32" w:history="1">
        <w:r w:rsidRPr="0029344A">
          <w:rPr>
            <w:rStyle w:val="Hyperlink"/>
            <w:rFonts w:ascii="Arial" w:hAnsi="Arial" w:cs="Arial"/>
          </w:rPr>
          <w:t>Imaging Microglia in Brain Slices and Slice Cultures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Cold Spring Harbor Protocols</w:t>
      </w:r>
      <w:r w:rsidRPr="0029344A">
        <w:rPr>
          <w:rFonts w:ascii="Arial" w:hAnsi="Arial" w:cs="Arial"/>
          <w:color w:val="000000"/>
        </w:rPr>
        <w:t xml:space="preserve"> (December, 2013 Journal Cover</w:t>
      </w:r>
      <w:proofErr w:type="gramStart"/>
      <w:r w:rsidRPr="0029344A">
        <w:rPr>
          <w:rFonts w:ascii="Arial" w:hAnsi="Arial" w:cs="Arial"/>
          <w:color w:val="000000"/>
        </w:rPr>
        <w:t>).Dec</w:t>
      </w:r>
      <w:proofErr w:type="gramEnd"/>
      <w:r w:rsidRPr="0029344A">
        <w:rPr>
          <w:rFonts w:ascii="Arial" w:hAnsi="Arial" w:cs="Arial"/>
          <w:color w:val="000000"/>
        </w:rPr>
        <w:t xml:space="preserve"> 1; (12):1142-8.</w:t>
      </w:r>
      <w:r w:rsidRPr="0029344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10.1101/</w:t>
      </w:r>
      <w:proofErr w:type="gramStart"/>
      <w:r w:rsidRPr="0029344A">
        <w:rPr>
          <w:rFonts w:ascii="Arial" w:hAnsi="Arial" w:cs="Arial"/>
          <w:color w:val="000000"/>
          <w:shd w:val="clear" w:color="auto" w:fill="FFFFFF"/>
        </w:rPr>
        <w:t>pdb.prot</w:t>
      </w:r>
      <w:proofErr w:type="gramEnd"/>
      <w:r w:rsidRPr="0029344A">
        <w:rPr>
          <w:rFonts w:ascii="Arial" w:hAnsi="Arial" w:cs="Arial"/>
          <w:color w:val="000000"/>
          <w:shd w:val="clear" w:color="auto" w:fill="FFFFFF"/>
        </w:rPr>
        <w:t xml:space="preserve">079483. </w:t>
      </w:r>
    </w:p>
    <w:p w14:paraId="1C3AFEA5" w14:textId="77777777" w:rsid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Miner SA, </w:t>
      </w:r>
      <w:proofErr w:type="spellStart"/>
      <w:r w:rsidRPr="0029344A">
        <w:rPr>
          <w:rFonts w:ascii="Arial" w:hAnsi="Arial" w:cs="Arial"/>
          <w:color w:val="000000"/>
        </w:rPr>
        <w:t>Ahlers</w:t>
      </w:r>
      <w:proofErr w:type="spellEnd"/>
      <w:r w:rsidRPr="0029344A">
        <w:rPr>
          <w:rFonts w:ascii="Arial" w:hAnsi="Arial" w:cs="Arial"/>
          <w:color w:val="000000"/>
        </w:rPr>
        <w:t xml:space="preserve"> KE, Wu LJ, Dailey ME (2013). </w:t>
      </w:r>
      <w:hyperlink r:id="rId33" w:history="1">
        <w:r w:rsidRPr="0029344A">
          <w:rPr>
            <w:rStyle w:val="Hyperlink"/>
            <w:rFonts w:ascii="Arial" w:hAnsi="Arial" w:cs="Arial"/>
          </w:rPr>
          <w:t>P2X7 receptor activation regulates microglial cell death during oxygen-glucose deprivation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Neuropharmacology</w:t>
      </w:r>
      <w:r w:rsidRPr="0029344A">
        <w:rPr>
          <w:rFonts w:ascii="Arial" w:hAnsi="Arial" w:cs="Arial"/>
          <w:color w:val="000000"/>
        </w:rPr>
        <w:t xml:space="preserve">, Oct; 73: 311-319.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10.1016/j.neuropharm.2013.05.032.</w:t>
      </w:r>
    </w:p>
    <w:p w14:paraId="6469F632" w14:textId="77777777" w:rsid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Dailey ME (2013) </w:t>
      </w:r>
      <w:hyperlink r:id="rId34" w:history="1">
        <w:r w:rsidRPr="0029344A">
          <w:rPr>
            <w:rStyle w:val="Hyperlink"/>
            <w:rFonts w:ascii="Arial" w:hAnsi="Arial" w:cs="Arial"/>
          </w:rPr>
          <w:t>Microglia: Key Elements in Neural Development, Plasticity and Pathology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 xml:space="preserve">Journal of Neuroimmune </w:t>
      </w:r>
      <w:proofErr w:type="spellStart"/>
      <w:r w:rsidRPr="0029344A">
        <w:rPr>
          <w:rFonts w:ascii="Arial" w:hAnsi="Arial" w:cs="Arial"/>
          <w:b/>
          <w:i/>
          <w:color w:val="000000"/>
        </w:rPr>
        <w:t>Pharmacol</w:t>
      </w:r>
      <w:proofErr w:type="spellEnd"/>
      <w:r w:rsidRPr="0029344A">
        <w:rPr>
          <w:rFonts w:ascii="Arial" w:hAnsi="Arial" w:cs="Arial"/>
          <w:b/>
          <w:i/>
          <w:color w:val="000000"/>
        </w:rPr>
        <w:t>.</w:t>
      </w:r>
      <w:r w:rsidRPr="0029344A">
        <w:rPr>
          <w:rFonts w:ascii="Arial" w:hAnsi="Arial" w:cs="Arial"/>
          <w:color w:val="000000"/>
        </w:rPr>
        <w:t xml:space="preserve"> 8 (3):494-509. </w:t>
      </w:r>
      <w:proofErr w:type="spellStart"/>
      <w:r w:rsidRPr="0029344A">
        <w:rPr>
          <w:rFonts w:ascii="Arial" w:hAnsi="Arial" w:cs="Arial"/>
          <w:color w:val="000000"/>
        </w:rPr>
        <w:t>doi</w:t>
      </w:r>
      <w:proofErr w:type="spellEnd"/>
      <w:r w:rsidRPr="0029344A">
        <w:rPr>
          <w:rFonts w:ascii="Arial" w:hAnsi="Arial" w:cs="Arial"/>
          <w:color w:val="000000"/>
        </w:rPr>
        <w:t>: 10.1007/s11481-013-9434-z (</w:t>
      </w:r>
      <w:proofErr w:type="gramStart"/>
      <w:r w:rsidRPr="0029344A">
        <w:rPr>
          <w:rFonts w:ascii="Arial" w:hAnsi="Arial" w:cs="Arial"/>
          <w:color w:val="000000"/>
        </w:rPr>
        <w:t>June,</w:t>
      </w:r>
      <w:proofErr w:type="gramEnd"/>
      <w:r w:rsidRPr="0029344A">
        <w:rPr>
          <w:rFonts w:ascii="Arial" w:hAnsi="Arial" w:cs="Arial"/>
          <w:color w:val="000000"/>
        </w:rPr>
        <w:t xml:space="preserve"> 2013 Journal Cover) </w:t>
      </w:r>
      <w:r w:rsidRPr="0029344A">
        <w:rPr>
          <w:rFonts w:ascii="MS Gothic" w:eastAsia="MS Gothic" w:hAnsi="MS Gothic" w:cs="MS Gothic" w:hint="eastAsia"/>
          <w:color w:val="000000"/>
        </w:rPr>
        <w:t> </w:t>
      </w:r>
    </w:p>
    <w:p w14:paraId="48723942" w14:textId="77777777" w:rsid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UB</w:t>
      </w:r>
      <w:r w:rsidRPr="0029344A">
        <w:rPr>
          <w:rFonts w:ascii="Arial" w:hAnsi="Arial" w:cs="Arial"/>
          <w:color w:val="000000"/>
        </w:rPr>
        <w:t xml:space="preserve">, Wu LJ (2013). </w:t>
      </w:r>
      <w:hyperlink r:id="rId35" w:history="1">
        <w:r w:rsidRPr="0029344A">
          <w:rPr>
            <w:rStyle w:val="Hyperlink"/>
            <w:rFonts w:ascii="Arial" w:hAnsi="Arial" w:cs="Arial"/>
          </w:rPr>
          <w:t>Bi-directional microglia-neuron communication in the healthy brain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 xml:space="preserve">Neural </w:t>
      </w:r>
      <w:proofErr w:type="spellStart"/>
      <w:r w:rsidRPr="0029344A">
        <w:rPr>
          <w:rFonts w:ascii="Arial" w:hAnsi="Arial" w:cs="Arial"/>
          <w:b/>
          <w:i/>
          <w:color w:val="000000"/>
        </w:rPr>
        <w:t>Plast</w:t>
      </w:r>
      <w:proofErr w:type="spellEnd"/>
      <w:r w:rsidRPr="0029344A">
        <w:rPr>
          <w:rFonts w:ascii="Arial" w:hAnsi="Arial" w:cs="Arial"/>
          <w:b/>
          <w:i/>
          <w:color w:val="000000"/>
        </w:rPr>
        <w:t>.</w:t>
      </w:r>
      <w:r w:rsidRPr="0029344A">
        <w:rPr>
          <w:rFonts w:ascii="Arial" w:hAnsi="Arial" w:cs="Arial"/>
          <w:color w:val="000000"/>
        </w:rPr>
        <w:t xml:space="preserve"> 2013: 456857.</w:t>
      </w:r>
      <w:r w:rsidRPr="0029344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10.1155/2013/456857</w:t>
      </w:r>
      <w:r w:rsidRPr="0029344A">
        <w:rPr>
          <w:rFonts w:ascii="Arial" w:hAnsi="Arial" w:cs="Arial"/>
        </w:rPr>
        <w:t>.</w:t>
      </w:r>
    </w:p>
    <w:p w14:paraId="6364ABFE" w14:textId="7DBCA0D0" w:rsidR="0059319B" w:rsidRPr="0029344A" w:rsidRDefault="000305D5" w:rsidP="002934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  <w:r w:rsidRPr="0029344A">
        <w:rPr>
          <w:rFonts w:ascii="Arial" w:hAnsi="Arial" w:cs="Arial"/>
          <w:b/>
          <w:color w:val="000000"/>
        </w:rPr>
        <w:t>Eyo U</w:t>
      </w:r>
      <w:r w:rsidRPr="0029344A">
        <w:rPr>
          <w:rFonts w:ascii="Arial" w:hAnsi="Arial" w:cs="Arial"/>
          <w:color w:val="000000"/>
        </w:rPr>
        <w:t xml:space="preserve">, Dailey ME (2012) </w:t>
      </w:r>
      <w:hyperlink r:id="rId36" w:history="1">
        <w:r w:rsidRPr="0029344A">
          <w:rPr>
            <w:rStyle w:val="Hyperlink"/>
            <w:rFonts w:ascii="Arial" w:hAnsi="Arial" w:cs="Arial"/>
          </w:rPr>
          <w:t xml:space="preserve">Effects of oxygen-glucose deprivation on microglial mobility </w:t>
        </w:r>
        <w:r w:rsidRPr="0029344A">
          <w:rPr>
            <w:rStyle w:val="Hyperlink"/>
            <w:rFonts w:ascii="Arial" w:hAnsi="Arial" w:cs="Arial"/>
          </w:rPr>
          <w:lastRenderedPageBreak/>
          <w:t>and viability in developing mouse hippocampal tissues</w:t>
        </w:r>
      </w:hyperlink>
      <w:r w:rsidRPr="0029344A">
        <w:rPr>
          <w:rFonts w:ascii="Arial" w:hAnsi="Arial" w:cs="Arial"/>
          <w:color w:val="000000"/>
        </w:rPr>
        <w:t xml:space="preserve">. </w:t>
      </w:r>
      <w:r w:rsidRPr="0029344A">
        <w:rPr>
          <w:rFonts w:ascii="Arial" w:hAnsi="Arial" w:cs="Arial"/>
          <w:b/>
          <w:i/>
          <w:color w:val="000000"/>
        </w:rPr>
        <w:t>Glia</w:t>
      </w:r>
      <w:r w:rsidRPr="0029344A">
        <w:rPr>
          <w:rFonts w:ascii="Arial" w:hAnsi="Arial" w:cs="Arial"/>
          <w:b/>
          <w:color w:val="000000"/>
        </w:rPr>
        <w:t>.</w:t>
      </w:r>
      <w:r w:rsidRPr="0029344A">
        <w:rPr>
          <w:rFonts w:ascii="Arial" w:hAnsi="Arial" w:cs="Arial"/>
          <w:color w:val="000000"/>
        </w:rPr>
        <w:t xml:space="preserve"> 60(11):1747-1760. </w:t>
      </w:r>
      <w:proofErr w:type="spellStart"/>
      <w:r w:rsidRPr="0029344A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r w:rsidRPr="0029344A">
        <w:rPr>
          <w:rFonts w:ascii="Arial" w:hAnsi="Arial" w:cs="Arial"/>
          <w:color w:val="000000"/>
          <w:shd w:val="clear" w:color="auto" w:fill="FFFFFF"/>
        </w:rPr>
        <w:t>: 10.1002/glia.22394.</w:t>
      </w:r>
      <w:r w:rsidRPr="0029344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9344A">
        <w:rPr>
          <w:rFonts w:ascii="Arial" w:hAnsi="Arial" w:cs="Arial"/>
          <w:color w:val="000000"/>
        </w:rPr>
        <w:t>(</w:t>
      </w:r>
      <w:proofErr w:type="gramStart"/>
      <w:r w:rsidRPr="0029344A">
        <w:rPr>
          <w:rFonts w:ascii="Arial" w:hAnsi="Arial" w:cs="Arial"/>
          <w:color w:val="000000"/>
        </w:rPr>
        <w:t>November,</w:t>
      </w:r>
      <w:proofErr w:type="gramEnd"/>
      <w:r w:rsidRPr="0029344A">
        <w:rPr>
          <w:rFonts w:ascii="Arial" w:hAnsi="Arial" w:cs="Arial"/>
          <w:color w:val="000000"/>
        </w:rPr>
        <w:t xml:space="preserve"> 2012 Journal Cover).</w:t>
      </w:r>
    </w:p>
    <w:sectPr w:rsidR="0059319B" w:rsidRPr="0029344A" w:rsidSect="004C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44E3D"/>
    <w:multiLevelType w:val="hybridMultilevel"/>
    <w:tmpl w:val="E4FC4E34"/>
    <w:lvl w:ilvl="0" w:tplc="7F1E0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D5"/>
    <w:rsid w:val="00004D1F"/>
    <w:rsid w:val="000065B1"/>
    <w:rsid w:val="00024050"/>
    <w:rsid w:val="00025656"/>
    <w:rsid w:val="00026601"/>
    <w:rsid w:val="000305D5"/>
    <w:rsid w:val="00032CAE"/>
    <w:rsid w:val="000373C8"/>
    <w:rsid w:val="00041E92"/>
    <w:rsid w:val="0005198E"/>
    <w:rsid w:val="00054053"/>
    <w:rsid w:val="00070B98"/>
    <w:rsid w:val="00082BEE"/>
    <w:rsid w:val="00094FBD"/>
    <w:rsid w:val="000969F7"/>
    <w:rsid w:val="000B38CD"/>
    <w:rsid w:val="000B5033"/>
    <w:rsid w:val="000B5485"/>
    <w:rsid w:val="000B6A46"/>
    <w:rsid w:val="000B7960"/>
    <w:rsid w:val="000D5A34"/>
    <w:rsid w:val="000F4CF8"/>
    <w:rsid w:val="000F6B62"/>
    <w:rsid w:val="0010593D"/>
    <w:rsid w:val="00107DAC"/>
    <w:rsid w:val="00111621"/>
    <w:rsid w:val="00114BF8"/>
    <w:rsid w:val="001155EC"/>
    <w:rsid w:val="00115AD2"/>
    <w:rsid w:val="001169A1"/>
    <w:rsid w:val="0014790D"/>
    <w:rsid w:val="001555B0"/>
    <w:rsid w:val="00160B37"/>
    <w:rsid w:val="001650DD"/>
    <w:rsid w:val="00172F81"/>
    <w:rsid w:val="0017447A"/>
    <w:rsid w:val="001767E3"/>
    <w:rsid w:val="001916A3"/>
    <w:rsid w:val="00195C54"/>
    <w:rsid w:val="001A31D0"/>
    <w:rsid w:val="001A4E4A"/>
    <w:rsid w:val="001C5EF3"/>
    <w:rsid w:val="001C65E1"/>
    <w:rsid w:val="001D37FF"/>
    <w:rsid w:val="001E15C4"/>
    <w:rsid w:val="001E334C"/>
    <w:rsid w:val="00206A7F"/>
    <w:rsid w:val="00214332"/>
    <w:rsid w:val="00246D97"/>
    <w:rsid w:val="00247938"/>
    <w:rsid w:val="002600C2"/>
    <w:rsid w:val="00260327"/>
    <w:rsid w:val="00264732"/>
    <w:rsid w:val="0028185D"/>
    <w:rsid w:val="00281886"/>
    <w:rsid w:val="00284053"/>
    <w:rsid w:val="00284BBC"/>
    <w:rsid w:val="0029248E"/>
    <w:rsid w:val="0029344A"/>
    <w:rsid w:val="002A5C5F"/>
    <w:rsid w:val="002B0AF8"/>
    <w:rsid w:val="002B51D2"/>
    <w:rsid w:val="002D0DF2"/>
    <w:rsid w:val="002E101B"/>
    <w:rsid w:val="00300705"/>
    <w:rsid w:val="003024E2"/>
    <w:rsid w:val="00304418"/>
    <w:rsid w:val="00325970"/>
    <w:rsid w:val="00325BD6"/>
    <w:rsid w:val="00327921"/>
    <w:rsid w:val="0035219F"/>
    <w:rsid w:val="003533CC"/>
    <w:rsid w:val="00362617"/>
    <w:rsid w:val="0037067B"/>
    <w:rsid w:val="003706FB"/>
    <w:rsid w:val="00382A74"/>
    <w:rsid w:val="00387610"/>
    <w:rsid w:val="003919FC"/>
    <w:rsid w:val="00392C54"/>
    <w:rsid w:val="003A0FAE"/>
    <w:rsid w:val="003A4301"/>
    <w:rsid w:val="003B55FD"/>
    <w:rsid w:val="003D4E5E"/>
    <w:rsid w:val="003E685E"/>
    <w:rsid w:val="003F038E"/>
    <w:rsid w:val="003F4030"/>
    <w:rsid w:val="003F4976"/>
    <w:rsid w:val="003F7B5A"/>
    <w:rsid w:val="004009CC"/>
    <w:rsid w:val="0040638A"/>
    <w:rsid w:val="004149AE"/>
    <w:rsid w:val="00416664"/>
    <w:rsid w:val="00424C40"/>
    <w:rsid w:val="00432EE0"/>
    <w:rsid w:val="00444073"/>
    <w:rsid w:val="004445A3"/>
    <w:rsid w:val="00444A98"/>
    <w:rsid w:val="00452060"/>
    <w:rsid w:val="0045256C"/>
    <w:rsid w:val="00456000"/>
    <w:rsid w:val="00462DD2"/>
    <w:rsid w:val="004649AA"/>
    <w:rsid w:val="00465E30"/>
    <w:rsid w:val="00466482"/>
    <w:rsid w:val="00475B4A"/>
    <w:rsid w:val="004816A1"/>
    <w:rsid w:val="004A69E2"/>
    <w:rsid w:val="004B3419"/>
    <w:rsid w:val="004B663F"/>
    <w:rsid w:val="004C0C9E"/>
    <w:rsid w:val="004C29EE"/>
    <w:rsid w:val="004C4313"/>
    <w:rsid w:val="004C76A4"/>
    <w:rsid w:val="004D6849"/>
    <w:rsid w:val="004E6D8B"/>
    <w:rsid w:val="004F4536"/>
    <w:rsid w:val="00503419"/>
    <w:rsid w:val="00512CE0"/>
    <w:rsid w:val="005147AC"/>
    <w:rsid w:val="00531124"/>
    <w:rsid w:val="00540764"/>
    <w:rsid w:val="00543F24"/>
    <w:rsid w:val="00544B3E"/>
    <w:rsid w:val="005628F3"/>
    <w:rsid w:val="005726C0"/>
    <w:rsid w:val="0057443B"/>
    <w:rsid w:val="00585BDA"/>
    <w:rsid w:val="005C0DF3"/>
    <w:rsid w:val="005F538B"/>
    <w:rsid w:val="00603B92"/>
    <w:rsid w:val="006150F7"/>
    <w:rsid w:val="00620691"/>
    <w:rsid w:val="00625FF3"/>
    <w:rsid w:val="00626103"/>
    <w:rsid w:val="00626CD8"/>
    <w:rsid w:val="00627851"/>
    <w:rsid w:val="00631DE5"/>
    <w:rsid w:val="00633730"/>
    <w:rsid w:val="006358F1"/>
    <w:rsid w:val="00645F36"/>
    <w:rsid w:val="00647129"/>
    <w:rsid w:val="00647F97"/>
    <w:rsid w:val="0065542F"/>
    <w:rsid w:val="00655C3A"/>
    <w:rsid w:val="00664418"/>
    <w:rsid w:val="0066461C"/>
    <w:rsid w:val="006659AF"/>
    <w:rsid w:val="00682C9A"/>
    <w:rsid w:val="006879D5"/>
    <w:rsid w:val="00690664"/>
    <w:rsid w:val="006B399B"/>
    <w:rsid w:val="006B6800"/>
    <w:rsid w:val="006C78CF"/>
    <w:rsid w:val="006D0AEE"/>
    <w:rsid w:val="006F540F"/>
    <w:rsid w:val="00705C55"/>
    <w:rsid w:val="00726269"/>
    <w:rsid w:val="0073523F"/>
    <w:rsid w:val="007400EC"/>
    <w:rsid w:val="00741E2C"/>
    <w:rsid w:val="00752AC6"/>
    <w:rsid w:val="00756754"/>
    <w:rsid w:val="007728E1"/>
    <w:rsid w:val="007733A4"/>
    <w:rsid w:val="0078279D"/>
    <w:rsid w:val="007923BC"/>
    <w:rsid w:val="007945DA"/>
    <w:rsid w:val="0079728C"/>
    <w:rsid w:val="007A3D28"/>
    <w:rsid w:val="007C06CC"/>
    <w:rsid w:val="007C16EE"/>
    <w:rsid w:val="007C63A5"/>
    <w:rsid w:val="007C6B72"/>
    <w:rsid w:val="007D0DE6"/>
    <w:rsid w:val="007D4731"/>
    <w:rsid w:val="007E24E8"/>
    <w:rsid w:val="007E5DF0"/>
    <w:rsid w:val="007F4732"/>
    <w:rsid w:val="007F64F3"/>
    <w:rsid w:val="008103EC"/>
    <w:rsid w:val="00810FBD"/>
    <w:rsid w:val="008157FE"/>
    <w:rsid w:val="0082049B"/>
    <w:rsid w:val="00820BE3"/>
    <w:rsid w:val="00850EBD"/>
    <w:rsid w:val="008513F4"/>
    <w:rsid w:val="00851FCE"/>
    <w:rsid w:val="00857AF6"/>
    <w:rsid w:val="00864FC4"/>
    <w:rsid w:val="0087195A"/>
    <w:rsid w:val="008845A3"/>
    <w:rsid w:val="00890BF9"/>
    <w:rsid w:val="008963FC"/>
    <w:rsid w:val="008967EB"/>
    <w:rsid w:val="0089729D"/>
    <w:rsid w:val="008A0DA6"/>
    <w:rsid w:val="008A1D8E"/>
    <w:rsid w:val="008B16A0"/>
    <w:rsid w:val="008B35C4"/>
    <w:rsid w:val="008C62F9"/>
    <w:rsid w:val="008C6725"/>
    <w:rsid w:val="008C7CAA"/>
    <w:rsid w:val="008D5D9C"/>
    <w:rsid w:val="008E5660"/>
    <w:rsid w:val="008E62AF"/>
    <w:rsid w:val="008F11A3"/>
    <w:rsid w:val="008F15F5"/>
    <w:rsid w:val="009145CB"/>
    <w:rsid w:val="00914FFB"/>
    <w:rsid w:val="00915B56"/>
    <w:rsid w:val="009322A5"/>
    <w:rsid w:val="009357D9"/>
    <w:rsid w:val="00935DFA"/>
    <w:rsid w:val="00953A41"/>
    <w:rsid w:val="009660FB"/>
    <w:rsid w:val="0098694C"/>
    <w:rsid w:val="0099192F"/>
    <w:rsid w:val="00991C3F"/>
    <w:rsid w:val="00991E18"/>
    <w:rsid w:val="00996D5D"/>
    <w:rsid w:val="00997A5A"/>
    <w:rsid w:val="009A7CA7"/>
    <w:rsid w:val="009B2D50"/>
    <w:rsid w:val="009B4E4D"/>
    <w:rsid w:val="009C0EE8"/>
    <w:rsid w:val="009C394D"/>
    <w:rsid w:val="009C6176"/>
    <w:rsid w:val="009D0E7C"/>
    <w:rsid w:val="009D5D21"/>
    <w:rsid w:val="009D7A29"/>
    <w:rsid w:val="00A05C5B"/>
    <w:rsid w:val="00A24C57"/>
    <w:rsid w:val="00A254EA"/>
    <w:rsid w:val="00A35735"/>
    <w:rsid w:val="00A50A38"/>
    <w:rsid w:val="00A53411"/>
    <w:rsid w:val="00A60F62"/>
    <w:rsid w:val="00A61351"/>
    <w:rsid w:val="00A63361"/>
    <w:rsid w:val="00A66EFC"/>
    <w:rsid w:val="00A749EF"/>
    <w:rsid w:val="00A766F6"/>
    <w:rsid w:val="00A8481C"/>
    <w:rsid w:val="00A8508B"/>
    <w:rsid w:val="00A951D7"/>
    <w:rsid w:val="00A972B5"/>
    <w:rsid w:val="00AA2A7E"/>
    <w:rsid w:val="00AA6A52"/>
    <w:rsid w:val="00AB62C8"/>
    <w:rsid w:val="00AD3D05"/>
    <w:rsid w:val="00AD55A0"/>
    <w:rsid w:val="00AE0C1B"/>
    <w:rsid w:val="00AE1494"/>
    <w:rsid w:val="00AF44F9"/>
    <w:rsid w:val="00B0271F"/>
    <w:rsid w:val="00B21C31"/>
    <w:rsid w:val="00B23CAD"/>
    <w:rsid w:val="00B543AB"/>
    <w:rsid w:val="00B55449"/>
    <w:rsid w:val="00B55FCA"/>
    <w:rsid w:val="00B5722C"/>
    <w:rsid w:val="00B64AD2"/>
    <w:rsid w:val="00B655A1"/>
    <w:rsid w:val="00B76E22"/>
    <w:rsid w:val="00B775C5"/>
    <w:rsid w:val="00B81553"/>
    <w:rsid w:val="00BA1F2B"/>
    <w:rsid w:val="00BA216D"/>
    <w:rsid w:val="00BB6121"/>
    <w:rsid w:val="00BB6FDB"/>
    <w:rsid w:val="00BC0114"/>
    <w:rsid w:val="00BC1D7A"/>
    <w:rsid w:val="00BD1B25"/>
    <w:rsid w:val="00BD69B5"/>
    <w:rsid w:val="00BE51AB"/>
    <w:rsid w:val="00BF07B5"/>
    <w:rsid w:val="00BF3AE7"/>
    <w:rsid w:val="00BF4047"/>
    <w:rsid w:val="00C009A2"/>
    <w:rsid w:val="00C04ADA"/>
    <w:rsid w:val="00C24587"/>
    <w:rsid w:val="00C2638A"/>
    <w:rsid w:val="00C3477C"/>
    <w:rsid w:val="00C62412"/>
    <w:rsid w:val="00C651B1"/>
    <w:rsid w:val="00C73C4F"/>
    <w:rsid w:val="00C838F0"/>
    <w:rsid w:val="00C97C2E"/>
    <w:rsid w:val="00CA6C57"/>
    <w:rsid w:val="00CA6E08"/>
    <w:rsid w:val="00CB2AD1"/>
    <w:rsid w:val="00CB3631"/>
    <w:rsid w:val="00CD1051"/>
    <w:rsid w:val="00CD3ED1"/>
    <w:rsid w:val="00CE02F6"/>
    <w:rsid w:val="00CE6157"/>
    <w:rsid w:val="00CE68A2"/>
    <w:rsid w:val="00CF46F7"/>
    <w:rsid w:val="00CF6F8C"/>
    <w:rsid w:val="00CF7533"/>
    <w:rsid w:val="00D00EDF"/>
    <w:rsid w:val="00D01A36"/>
    <w:rsid w:val="00D06CE7"/>
    <w:rsid w:val="00D173D7"/>
    <w:rsid w:val="00D232E1"/>
    <w:rsid w:val="00D2551F"/>
    <w:rsid w:val="00D3738E"/>
    <w:rsid w:val="00D43390"/>
    <w:rsid w:val="00D51044"/>
    <w:rsid w:val="00D707ED"/>
    <w:rsid w:val="00D7224F"/>
    <w:rsid w:val="00D7453F"/>
    <w:rsid w:val="00D91BCA"/>
    <w:rsid w:val="00DA7003"/>
    <w:rsid w:val="00DC1602"/>
    <w:rsid w:val="00DC4773"/>
    <w:rsid w:val="00DC4823"/>
    <w:rsid w:val="00DD0D5F"/>
    <w:rsid w:val="00DD372F"/>
    <w:rsid w:val="00DF2A4B"/>
    <w:rsid w:val="00DF61C9"/>
    <w:rsid w:val="00DF62FC"/>
    <w:rsid w:val="00E038CD"/>
    <w:rsid w:val="00E0455E"/>
    <w:rsid w:val="00E066AC"/>
    <w:rsid w:val="00E07DF4"/>
    <w:rsid w:val="00E13D1D"/>
    <w:rsid w:val="00E13FC5"/>
    <w:rsid w:val="00E160EB"/>
    <w:rsid w:val="00E20B8F"/>
    <w:rsid w:val="00E2199F"/>
    <w:rsid w:val="00E22A94"/>
    <w:rsid w:val="00E25CE5"/>
    <w:rsid w:val="00E27456"/>
    <w:rsid w:val="00E32D43"/>
    <w:rsid w:val="00E35099"/>
    <w:rsid w:val="00E354CA"/>
    <w:rsid w:val="00E50136"/>
    <w:rsid w:val="00E51865"/>
    <w:rsid w:val="00E51A26"/>
    <w:rsid w:val="00E53573"/>
    <w:rsid w:val="00E731F9"/>
    <w:rsid w:val="00E83F26"/>
    <w:rsid w:val="00EA3A60"/>
    <w:rsid w:val="00EB4726"/>
    <w:rsid w:val="00EC35E2"/>
    <w:rsid w:val="00ED2FDC"/>
    <w:rsid w:val="00ED39C7"/>
    <w:rsid w:val="00EE0ED6"/>
    <w:rsid w:val="00EE16EB"/>
    <w:rsid w:val="00EF12DC"/>
    <w:rsid w:val="00F01ABE"/>
    <w:rsid w:val="00F022A1"/>
    <w:rsid w:val="00F050F3"/>
    <w:rsid w:val="00F16671"/>
    <w:rsid w:val="00F17CA3"/>
    <w:rsid w:val="00F25A61"/>
    <w:rsid w:val="00F301E8"/>
    <w:rsid w:val="00F3093B"/>
    <w:rsid w:val="00F31A3F"/>
    <w:rsid w:val="00F3483C"/>
    <w:rsid w:val="00F354BF"/>
    <w:rsid w:val="00F477F1"/>
    <w:rsid w:val="00F5153C"/>
    <w:rsid w:val="00F533E0"/>
    <w:rsid w:val="00F714C5"/>
    <w:rsid w:val="00F72A1E"/>
    <w:rsid w:val="00F94946"/>
    <w:rsid w:val="00FA7DF6"/>
    <w:rsid w:val="00FB1C7D"/>
    <w:rsid w:val="00FB3448"/>
    <w:rsid w:val="00FB4794"/>
    <w:rsid w:val="00FD3A35"/>
    <w:rsid w:val="00FD7E9A"/>
    <w:rsid w:val="00FF342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01B4A"/>
  <w15:chartTrackingRefBased/>
  <w15:docId w15:val="{C928B342-A310-824C-9DE1-DA78E6E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305D5"/>
  </w:style>
  <w:style w:type="character" w:customStyle="1" w:styleId="jrnl">
    <w:name w:val="jrnl"/>
    <w:basedOn w:val="DefaultParagraphFont"/>
    <w:rsid w:val="000305D5"/>
  </w:style>
  <w:style w:type="paragraph" w:customStyle="1" w:styleId="desc">
    <w:name w:val="desc"/>
    <w:basedOn w:val="Normal"/>
    <w:rsid w:val="00030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">
    <w:name w:val="cit"/>
    <w:basedOn w:val="DefaultParagraphFont"/>
    <w:rsid w:val="000305D5"/>
  </w:style>
  <w:style w:type="character" w:customStyle="1" w:styleId="citation-doi">
    <w:name w:val="citation-doi"/>
    <w:basedOn w:val="DefaultParagraphFont"/>
    <w:rsid w:val="000305D5"/>
  </w:style>
  <w:style w:type="character" w:styleId="Hyperlink">
    <w:name w:val="Hyperlink"/>
    <w:basedOn w:val="DefaultParagraphFont"/>
    <w:uiPriority w:val="99"/>
    <w:unhideWhenUsed/>
    <w:rsid w:val="00030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neurosci.org/content/jneuro/39/47/9453.full.pdf" TargetMode="External"/><Relationship Id="rId18" Type="http://schemas.openxmlformats.org/officeDocument/2006/relationships/hyperlink" Target="https://onlinelibrary.wiley.com/doi/10.1002/dneu.22576" TargetMode="External"/><Relationship Id="rId26" Type="http://schemas.openxmlformats.org/officeDocument/2006/relationships/hyperlink" Target="https://reader.elsevier.com/reader/sd/pii/S0889159115300532?token=9A4E1D078DDB363ABCB1D90DB621CA22C8028E1DA99B3A25CA2FA2814EE2F68BB90C4AA37F2A1977A11E5C5D9A35D5DA&amp;originRegion=us-east-1&amp;originCreation=20210730095929" TargetMode="External"/><Relationship Id="rId21" Type="http://schemas.openxmlformats.org/officeDocument/2006/relationships/hyperlink" Target="https://www.jneurosci.org/content/jneuro/37/33/7878.full.pdf" TargetMode="External"/><Relationship Id="rId34" Type="http://schemas.openxmlformats.org/officeDocument/2006/relationships/hyperlink" Target="https://link.springer.com/content/pdf/10.1007/s11481-013-9434-z.pdf" TargetMode="External"/><Relationship Id="rId7" Type="http://schemas.openxmlformats.org/officeDocument/2006/relationships/hyperlink" Target="https://www.frontiersin.org/articles/10.3389/fcell.2021.652748/full" TargetMode="External"/><Relationship Id="rId12" Type="http://schemas.openxmlformats.org/officeDocument/2006/relationships/hyperlink" Target="https://www.nature.com/articles/s41593-019-0511-3.pdf" TargetMode="External"/><Relationship Id="rId17" Type="http://schemas.openxmlformats.org/officeDocument/2006/relationships/hyperlink" Target="https://molecularbrain.biomedcentral.com/track/pdf/10.1186/s13041-018-0376-5.pdf" TargetMode="External"/><Relationship Id="rId25" Type="http://schemas.openxmlformats.org/officeDocument/2006/relationships/hyperlink" Target="https://www.nature.com/articles/ncomms12029.pdf" TargetMode="External"/><Relationship Id="rId33" Type="http://schemas.openxmlformats.org/officeDocument/2006/relationships/hyperlink" Target="https://reader.elsevier.com/reader/sd/pii/S0028390813002463?token=DBE455E9DEF3094E296D9D50B13B30B21E870E0D35C797908FF670C2E046604EE118D410FDA413C658098FAB979160BD&amp;originRegion=us-east-1&amp;originCreation=2021073010040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0304394019300011?token=46E51DC51E89829F80E103408456386C6C72F3BE8188894712C1821796A05EE7415F2B265A3CECF2EB40F2BD93017EC1&amp;originRegion=us-east-1&amp;originCreation=20210730094454https://reader.elsevier.com/reader/sd/pii/S0304394019300011?token=46E51DC51E89829F80E103408456386C6C72F3BE8188894712C1821796A05EE7415F2B265A3CECF2EB40F2BD93017EC1&amp;originRegion=us-east-1&amp;originCreation=20210730094454" TargetMode="External"/><Relationship Id="rId20" Type="http://schemas.openxmlformats.org/officeDocument/2006/relationships/hyperlink" Target="https://www.nature.com/articles/s41598-018-19205-4.pdf" TargetMode="External"/><Relationship Id="rId29" Type="http://schemas.openxmlformats.org/officeDocument/2006/relationships/hyperlink" Target="https://onlinelibrary.wiley.com/doi/epdf/10.1111/jnc.13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cell.2021.652748/full" TargetMode="External"/><Relationship Id="rId11" Type="http://schemas.openxmlformats.org/officeDocument/2006/relationships/hyperlink" Target="https://www.cell.com/trends/neurosciences/fulltext/S0166-2236(20)30024-2?_returnURL=https%3A%2F%2Flinkinghub.elsevier.com%2Fretrieve%2Fpii%2FS0166223620300242%3Fshowall%3Dtrue" TargetMode="External"/><Relationship Id="rId24" Type="http://schemas.openxmlformats.org/officeDocument/2006/relationships/hyperlink" Target="https://www.cell.com/cell-reports/pdfExtended/S2211-1247(16)30758-6" TargetMode="External"/><Relationship Id="rId32" Type="http://schemas.openxmlformats.org/officeDocument/2006/relationships/hyperlink" Target="http://cshprotocols.cshlp.org/content/2013/12/pdb.prot079483.full.pdf+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ell.com/cell-reports/pdfExtended/S2211-1247(21)00413-7" TargetMode="External"/><Relationship Id="rId15" Type="http://schemas.openxmlformats.org/officeDocument/2006/relationships/hyperlink" Target="https://reader.elsevier.com/reader/sd/pii/S0301008218302387?token=FE257CC9314395F85D6725B6EA1A1E10EEBB1E6F9FC6FEDEEEB62DBF831BE200A027C6A8FAEB8AE97D8A526DDD955B31&amp;originRegion=us-east-1&amp;originCreation=20210730094411" TargetMode="External"/><Relationship Id="rId23" Type="http://schemas.openxmlformats.org/officeDocument/2006/relationships/hyperlink" Target="https://onlinelibrary.wiley.com/doi/10.1002/glia.23006" TargetMode="External"/><Relationship Id="rId28" Type="http://schemas.openxmlformats.org/officeDocument/2006/relationships/hyperlink" Target="https://reader.elsevier.com/reader/sd/pii/S0306452216000270?token=2C9B5DC53F8F9B118E29F0D1ACB72F25C5537D3F3D41F9E5A774AC1BCB50C0E44D1C9F156259D1EA8AA7D7E66568EEC4&amp;originRegion=us-east-1&amp;originCreation=20210730095750" TargetMode="External"/><Relationship Id="rId36" Type="http://schemas.openxmlformats.org/officeDocument/2006/relationships/hyperlink" Target="https://onlinelibrary.wiley.com/doi/10.1002/glia.22394" TargetMode="External"/><Relationship Id="rId10" Type="http://schemas.openxmlformats.org/officeDocument/2006/relationships/hyperlink" Target="https://www.jove.com/v/61454/precise-brain-mapping-to-perform-repetitive-vivo-imaging-neuro-immune" TargetMode="External"/><Relationship Id="rId19" Type="http://schemas.openxmlformats.org/officeDocument/2006/relationships/hyperlink" Target="https://www.cell.com/cell-reports/pdfExtended/S2211-1247(18)30530-8" TargetMode="External"/><Relationship Id="rId31" Type="http://schemas.openxmlformats.org/officeDocument/2006/relationships/hyperlink" Target="https://www.jneurosci.org/content/jneuro/34/32/10528.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86-020-2777-8" TargetMode="External"/><Relationship Id="rId14" Type="http://schemas.openxmlformats.org/officeDocument/2006/relationships/hyperlink" Target="https://www.cell.com/cell-reports/pdfExtended/S2211-1247(19)30726-0" TargetMode="External"/><Relationship Id="rId22" Type="http://schemas.openxmlformats.org/officeDocument/2006/relationships/hyperlink" Target="https://www.eneuro.org/content/eneuro/3/6/ENEURO.0209-16.2016.full.pdf" TargetMode="External"/><Relationship Id="rId27" Type="http://schemas.openxmlformats.org/officeDocument/2006/relationships/hyperlink" Target="https://reader.elsevier.com/reader/sd/pii/S0889159115300544?token=8956E28B1B9C9005514E5BD6BB5335F2577074400BB6475165A99B51CD3FD41A5048D91964661E9DC75775BBE6F2E13A&amp;originRegion=us-east-1&amp;originCreation=20210730095834" TargetMode="External"/><Relationship Id="rId30" Type="http://schemas.openxmlformats.org/officeDocument/2006/relationships/hyperlink" Target="https://www.jneurosci.org/content/jneuro/35/6/2417.full.pdf" TargetMode="External"/><Relationship Id="rId35" Type="http://schemas.openxmlformats.org/officeDocument/2006/relationships/hyperlink" Target="https://downloads.hindawi.com/journals/np/2013/456857.pdf" TargetMode="External"/><Relationship Id="rId8" Type="http://schemas.openxmlformats.org/officeDocument/2006/relationships/hyperlink" Target="https://www.nature.com/articles/s41586-020-2777-8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Eyo, Ukpong B (ube9q)</dc:creator>
  <cp:keywords/>
  <dc:description/>
  <cp:lastModifiedBy>Eyo, Ukpong B (ube9q)</cp:lastModifiedBy>
  <cp:revision>5</cp:revision>
  <dcterms:created xsi:type="dcterms:W3CDTF">2021-07-30T09:30:00Z</dcterms:created>
  <dcterms:modified xsi:type="dcterms:W3CDTF">2021-07-30T11:17:00Z</dcterms:modified>
</cp:coreProperties>
</file>